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autoSpaceDE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приложения к постановлению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Белоярского района от 29 марта 2022 года № 271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02</w:t>
            </w:r>
            <w:r>
              <w:rPr>
                <w:rFonts w:ascii="Times New Roman" w:hAnsi="Times New Roman"/>
                <w:lang w:eastAsia="ru-RU"/>
              </w:rPr>
              <w:t>/02/202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- 0</w:t>
            </w:r>
            <w:r>
              <w:rPr>
                <w:rFonts w:hint="default"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/0</w:t>
            </w:r>
            <w:r>
              <w:rPr>
                <w:rFonts w:hint="default"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/202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главный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Проект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 внесении изменений в приложения к постановлению администрации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Белоярского района от 29 марта 2022 года № 271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»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jc w:val="both"/>
              <w:textAlignment w:val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О мерах по реализации государственной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"consultantplus://offline/ref=D79F21A63A1E1D7C968EE246A7E712F39C5456DE2F3506B9B9473F3AE9BECEBA7DEF928DA1743633598D8A59C9G"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</w:rPr>
              <w:t>программы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 Ханты-Мансийского автономного округа – Югры «Устойчивое развитие коренных малочисленных народов Севера» в Белоярском рай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оне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уточняет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понятие «Пользователи недр»,документы необходимые для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предоставления субсидий,</w:t>
            </w:r>
            <w:r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  <w:t xml:space="preserve"> размер компенсаций.</w:t>
            </w:r>
            <w:bookmarkStart w:id="0" w:name="_GoBack"/>
            <w:bookmarkEnd w:id="0"/>
            <w:r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вопросов: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833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D0B6F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25BBC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33F20D0B"/>
    <w:rsid w:val="6BA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340</Words>
  <Characters>3122</Characters>
  <Lines>26</Lines>
  <Paragraphs>6</Paragraphs>
  <TotalTime>6</TotalTime>
  <ScaleCrop>false</ScaleCrop>
  <LinksUpToDate>false</LinksUpToDate>
  <CharactersWithSpaces>3456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StrukovskayaLU</cp:lastModifiedBy>
  <cp:lastPrinted>2021-06-07T09:05:00Z</cp:lastPrinted>
  <dcterms:modified xsi:type="dcterms:W3CDTF">2023-02-02T04:14:58Z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443E2B5778DB410F801FF5BE8094F444</vt:lpwstr>
  </property>
</Properties>
</file>