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9" w:rsidRDefault="00674FCB" w:rsidP="00D85B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9431" cy="9939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51" cy="101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B2A" w:rsidRPr="009544E6" w:rsidRDefault="00D85B2A" w:rsidP="00D85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4E6">
        <w:rPr>
          <w:rFonts w:ascii="Times New Roman" w:hAnsi="Times New Roman" w:cs="Times New Roman"/>
          <w:b/>
          <w:sz w:val="24"/>
          <w:szCs w:val="24"/>
        </w:rPr>
        <w:t>ПРОГРАММА ПОВЫШЕНИЯ КВАЛИФИКАЦИИ</w:t>
      </w:r>
    </w:p>
    <w:p w:rsidR="00594D7A" w:rsidRDefault="009544E6" w:rsidP="004D51DE">
      <w:pPr>
        <w:pStyle w:val="a7"/>
        <w:jc w:val="center"/>
        <w:rPr>
          <w:rStyle w:val="9pt"/>
          <w:b/>
          <w:color w:val="000000"/>
          <w:sz w:val="32"/>
          <w:szCs w:val="32"/>
        </w:rPr>
      </w:pPr>
      <w:r w:rsidRPr="009544E6">
        <w:rPr>
          <w:rStyle w:val="9pt"/>
          <w:b/>
          <w:color w:val="000000"/>
          <w:sz w:val="32"/>
          <w:szCs w:val="32"/>
        </w:rPr>
        <w:t>«Организация  сельско</w:t>
      </w:r>
      <w:r w:rsidR="004D51DE">
        <w:rPr>
          <w:rStyle w:val="9pt"/>
          <w:b/>
          <w:color w:val="000000"/>
          <w:sz w:val="32"/>
          <w:szCs w:val="32"/>
        </w:rPr>
        <w:t>хозяйственного консультирования</w:t>
      </w:r>
      <w:r w:rsidR="000C7FD3">
        <w:rPr>
          <w:rStyle w:val="9pt"/>
          <w:b/>
          <w:color w:val="000000"/>
          <w:sz w:val="32"/>
          <w:szCs w:val="32"/>
        </w:rPr>
        <w:t>»</w:t>
      </w:r>
    </w:p>
    <w:p w:rsidR="004D51DE" w:rsidRPr="009544E6" w:rsidRDefault="004D51DE" w:rsidP="004D51DE">
      <w:pPr>
        <w:pStyle w:val="a7"/>
        <w:jc w:val="center"/>
        <w:rPr>
          <w:sz w:val="24"/>
          <w:szCs w:val="24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5"/>
      </w:tblGrid>
      <w:tr w:rsidR="00D85B2A" w:rsidRPr="004A5ADC" w:rsidTr="008324B6">
        <w:trPr>
          <w:trHeight w:val="6939"/>
        </w:trPr>
        <w:tc>
          <w:tcPr>
            <w:tcW w:w="4820" w:type="dxa"/>
          </w:tcPr>
          <w:p w:rsidR="00D85B2A" w:rsidRPr="009544E6" w:rsidRDefault="00D8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 обучения:</w:t>
            </w:r>
            <w:r w:rsidRPr="00954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4CD" w:rsidRPr="009544E6">
              <w:rPr>
                <w:rFonts w:ascii="Times New Roman" w:hAnsi="Times New Roman" w:cs="Times New Roman"/>
                <w:sz w:val="28"/>
                <w:szCs w:val="28"/>
              </w:rPr>
              <w:t>Онлайн (</w:t>
            </w:r>
            <w:proofErr w:type="spellStart"/>
            <w:r w:rsidR="009914CD" w:rsidRPr="009544E6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="009914CD" w:rsidRPr="009544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5B2A" w:rsidRPr="009544E6" w:rsidRDefault="00D8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2A" w:rsidRPr="009544E6" w:rsidRDefault="00D8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Объем программы:</w:t>
            </w:r>
            <w:r w:rsidRPr="00954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AD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9544E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4A5A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A5ADC" w:rsidRDefault="004A5AD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4A5ADC" w:rsidRDefault="004A5AD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Обучение за счет средств федерального бюджета</w:t>
            </w:r>
          </w:p>
          <w:p w:rsidR="004A5ADC" w:rsidRDefault="004A5AD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5B2A" w:rsidRDefault="00A45D29">
            <w:pP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r w:rsidRPr="009544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Кому подойдет программа:</w:t>
            </w:r>
            <w:r w:rsidRPr="00954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7F1" w:rsidRPr="009544E6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C14641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1D07F1" w:rsidRPr="00954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7F1" w:rsidRPr="009544E6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и специалист</w:t>
            </w:r>
            <w:r w:rsidR="00C14641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ам</w:t>
            </w:r>
            <w:r w:rsidR="001D07F1" w:rsidRPr="009544E6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  органов управления АПК,  центров сельскохозяйственного консультирования, центров компетенций в сфере развития сельскохозяйственной  кооперации и поддержки  фермеров, </w:t>
            </w:r>
            <w:r w:rsidR="00C14641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преподавателям  аграрных учебных заведений</w:t>
            </w:r>
          </w:p>
          <w:p w:rsidR="00C14641" w:rsidRDefault="00C14641">
            <w:pP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</w:p>
          <w:p w:rsidR="00C14641" w:rsidRPr="009544E6" w:rsidRDefault="00C14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2A" w:rsidRPr="009544E6" w:rsidRDefault="0074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E6">
              <w:rPr>
                <w:rFonts w:ascii="Times New Roman" w:hAnsi="Times New Roman" w:cs="Times New Roman"/>
                <w:sz w:val="28"/>
                <w:szCs w:val="28"/>
              </w:rPr>
              <w:t>По результатам обучения выдается удостоверение о повышении квалификации установленного образца</w:t>
            </w:r>
          </w:p>
        </w:tc>
        <w:tc>
          <w:tcPr>
            <w:tcW w:w="4535" w:type="dxa"/>
          </w:tcPr>
          <w:p w:rsidR="00D85B2A" w:rsidRPr="004A5ADC" w:rsidRDefault="00674FCB" w:rsidP="00DC460B">
            <w:pPr>
              <w:spacing w:beforeLines="20" w:before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ADC">
              <w:rPr>
                <w:rFonts w:ascii="Times New Roman" w:hAnsi="Times New Roman" w:cs="Times New Roman"/>
                <w:b/>
                <w:sz w:val="28"/>
                <w:szCs w:val="28"/>
              </w:rPr>
              <w:t>Что вы узнаете</w:t>
            </w:r>
            <w:r w:rsidR="00D85B2A" w:rsidRPr="004A5A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A5ADC" w:rsidRPr="004A5ADC" w:rsidRDefault="004A5ADC" w:rsidP="004A5ADC">
            <w:pPr>
              <w:pStyle w:val="a4"/>
              <w:numPr>
                <w:ilvl w:val="0"/>
                <w:numId w:val="6"/>
              </w:numPr>
              <w:spacing w:after="120"/>
              <w:ind w:left="714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A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подходы к организации деятельности системы сельскохозяйственного консультирования</w:t>
            </w:r>
          </w:p>
          <w:p w:rsidR="004A5ADC" w:rsidRPr="004A5ADC" w:rsidRDefault="004A5ADC" w:rsidP="004A5ADC">
            <w:pPr>
              <w:pStyle w:val="a4"/>
              <w:numPr>
                <w:ilvl w:val="0"/>
                <w:numId w:val="6"/>
              </w:numPr>
              <w:spacing w:beforeLines="600" w:before="144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A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Направления и перспективы развития сельскохозяйственного консультирования в России</w:t>
            </w:r>
          </w:p>
          <w:p w:rsidR="004A5ADC" w:rsidRPr="004A5ADC" w:rsidRDefault="004A5ADC" w:rsidP="004A5ADC">
            <w:pPr>
              <w:pStyle w:val="a4"/>
              <w:numPr>
                <w:ilvl w:val="0"/>
                <w:numId w:val="6"/>
              </w:numPr>
              <w:spacing w:beforeLines="600" w:before="144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A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и методы работы аграрных консультантов</w:t>
            </w:r>
          </w:p>
          <w:p w:rsidR="004A5ADC" w:rsidRPr="004A5ADC" w:rsidRDefault="004A5ADC" w:rsidP="004A5ADC">
            <w:pPr>
              <w:pStyle w:val="a4"/>
              <w:numPr>
                <w:ilvl w:val="0"/>
                <w:numId w:val="6"/>
              </w:numPr>
              <w:spacing w:beforeLines="600" w:before="144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A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Пути повышения инновационной активности сельскохозяйственных товаропроизводителей</w:t>
            </w:r>
          </w:p>
          <w:p w:rsidR="004A5ADC" w:rsidRDefault="004A5ADC" w:rsidP="004A5ADC">
            <w:pPr>
              <w:pStyle w:val="a4"/>
              <w:numPr>
                <w:ilvl w:val="0"/>
                <w:numId w:val="6"/>
              </w:numPr>
              <w:spacing w:beforeLines="600" w:before="144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A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Механизм и практику трансферта инновационных технологий в агропромышленное производство</w:t>
            </w:r>
          </w:p>
          <w:p w:rsidR="001D07F1" w:rsidRPr="00C14641" w:rsidRDefault="00C14641" w:rsidP="00C14641">
            <w:pPr>
              <w:pStyle w:val="a4"/>
              <w:numPr>
                <w:ilvl w:val="0"/>
                <w:numId w:val="6"/>
              </w:numPr>
              <w:spacing w:beforeLines="600" w:before="14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146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ринципы </w:t>
            </w:r>
            <w:r w:rsidRPr="00C1464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отраслевого и комплексного консультирования сельскохозяйственных товаропроизводителей</w:t>
            </w:r>
          </w:p>
        </w:tc>
      </w:tr>
      <w:tr w:rsidR="00D85B2A" w:rsidRPr="009544E6" w:rsidTr="002D7848">
        <w:trPr>
          <w:trHeight w:val="2259"/>
        </w:trPr>
        <w:tc>
          <w:tcPr>
            <w:tcW w:w="4820" w:type="dxa"/>
          </w:tcPr>
          <w:p w:rsidR="008324B6" w:rsidRPr="004A5ADC" w:rsidRDefault="004A5ADC" w:rsidP="004A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качестве преподавателей будут привлекаться руководители и консультанты-эксперты федерального и региональных центров сельскохозяйственного консультирования, а также представители зарубежных консультационных служб</w:t>
            </w:r>
          </w:p>
        </w:tc>
        <w:tc>
          <w:tcPr>
            <w:tcW w:w="4535" w:type="dxa"/>
          </w:tcPr>
          <w:p w:rsidR="00C14641" w:rsidRPr="00C14641" w:rsidRDefault="00124F94" w:rsidP="002D78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14641">
              <w:rPr>
                <w:rFonts w:ascii="Times New Roman" w:hAnsi="Times New Roman" w:cs="Times New Roman"/>
                <w:sz w:val="40"/>
                <w:szCs w:val="40"/>
              </w:rPr>
              <w:t xml:space="preserve">Сроки проведения: </w:t>
            </w:r>
          </w:p>
          <w:p w:rsidR="00D85B2A" w:rsidRPr="00C14641" w:rsidRDefault="00124F94" w:rsidP="002D78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1464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 01.06 по 11.06 2021 г. </w:t>
            </w:r>
          </w:p>
          <w:p w:rsidR="007437F4" w:rsidRPr="009544E6" w:rsidRDefault="007437F4" w:rsidP="002D78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4CD" w:rsidRPr="009544E6" w:rsidRDefault="00260756" w:rsidP="004B41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44E6">
              <w:rPr>
                <w:rFonts w:ascii="Times New Roman" w:hAnsi="Times New Roman" w:cs="Times New Roman"/>
                <w:b/>
                <w:sz w:val="40"/>
                <w:szCs w:val="40"/>
              </w:rPr>
              <w:t>Подать заявку:</w:t>
            </w:r>
          </w:p>
          <w:p w:rsidR="00260756" w:rsidRPr="00C14641" w:rsidRDefault="008324B6" w:rsidP="004B41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641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g</w:t>
            </w:r>
            <w:r w:rsidR="009914CD" w:rsidRPr="00C14641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.</w:t>
            </w:r>
            <w:r w:rsidRPr="00C14641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d</w:t>
            </w:r>
            <w:r w:rsidR="009914CD" w:rsidRPr="00C14641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e</w:t>
            </w:r>
            <w:r w:rsidRPr="00C14641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mi</w:t>
            </w:r>
            <w:proofErr w:type="spellStart"/>
            <w:r w:rsidR="009914CD" w:rsidRPr="00C14641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sh</w:t>
            </w:r>
            <w:r w:rsidRPr="00C14641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kevich</w:t>
            </w:r>
            <w:proofErr w:type="spellEnd"/>
            <w:r w:rsidR="009914CD" w:rsidRPr="00C14641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@rako-apk.ru</w:t>
            </w:r>
          </w:p>
          <w:p w:rsidR="00260756" w:rsidRPr="003E59D3" w:rsidRDefault="002D7848" w:rsidP="00965D9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3E59D3">
              <w:rPr>
                <w:rFonts w:ascii="Times New Roman" w:hAnsi="Times New Roman" w:cs="Times New Roman"/>
                <w:sz w:val="34"/>
                <w:szCs w:val="34"/>
              </w:rPr>
              <w:t>тел:</w:t>
            </w:r>
            <w:r w:rsidR="00260756" w:rsidRPr="003E59D3">
              <w:rPr>
                <w:rFonts w:ascii="Times New Roman" w:hAnsi="Times New Roman" w:cs="Times New Roman"/>
                <w:sz w:val="34"/>
                <w:szCs w:val="34"/>
              </w:rPr>
              <w:t xml:space="preserve"> +7-495-700-</w:t>
            </w:r>
            <w:r w:rsidR="008324B6" w:rsidRPr="003E59D3">
              <w:rPr>
                <w:rFonts w:ascii="Times New Roman" w:hAnsi="Times New Roman" w:cs="Times New Roman"/>
                <w:sz w:val="34"/>
                <w:szCs w:val="34"/>
              </w:rPr>
              <w:t>13</w:t>
            </w:r>
            <w:r w:rsidR="00260756" w:rsidRPr="003E59D3">
              <w:rPr>
                <w:rFonts w:ascii="Times New Roman" w:hAnsi="Times New Roman" w:cs="Times New Roman"/>
                <w:sz w:val="34"/>
                <w:szCs w:val="34"/>
              </w:rPr>
              <w:t>-</w:t>
            </w:r>
            <w:r w:rsidR="008324B6" w:rsidRPr="003E59D3">
              <w:rPr>
                <w:rFonts w:ascii="Times New Roman" w:hAnsi="Times New Roman" w:cs="Times New Roman"/>
                <w:sz w:val="34"/>
                <w:szCs w:val="34"/>
              </w:rPr>
              <w:t>03</w:t>
            </w:r>
            <w:r w:rsidR="003E59D3" w:rsidRPr="003E59D3">
              <w:rPr>
                <w:rFonts w:ascii="Times New Roman" w:hAnsi="Times New Roman" w:cs="Times New Roman"/>
                <w:sz w:val="34"/>
                <w:szCs w:val="34"/>
              </w:rPr>
              <w:t>(д.140)</w:t>
            </w:r>
          </w:p>
          <w:p w:rsidR="003E59D3" w:rsidRPr="003E59D3" w:rsidRDefault="003E59D3" w:rsidP="00965D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Кафедра экономики и организации агробизнеса</w:t>
            </w:r>
          </w:p>
        </w:tc>
      </w:tr>
    </w:tbl>
    <w:p w:rsidR="00CA67F6" w:rsidRDefault="00CA67F6" w:rsidP="00DC460B"/>
    <w:sectPr w:rsidR="00CA67F6" w:rsidSect="00965D9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091"/>
    <w:multiLevelType w:val="hybridMultilevel"/>
    <w:tmpl w:val="6DD03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53BC"/>
    <w:multiLevelType w:val="hybridMultilevel"/>
    <w:tmpl w:val="1E8E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C02A6"/>
    <w:multiLevelType w:val="hybridMultilevel"/>
    <w:tmpl w:val="7B0C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B21FD"/>
    <w:multiLevelType w:val="hybridMultilevel"/>
    <w:tmpl w:val="3E3CE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305F0"/>
    <w:multiLevelType w:val="hybridMultilevel"/>
    <w:tmpl w:val="F19A55FC"/>
    <w:lvl w:ilvl="0" w:tplc="6A68A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D66C8"/>
    <w:multiLevelType w:val="hybridMultilevel"/>
    <w:tmpl w:val="BAEEC7E2"/>
    <w:lvl w:ilvl="0" w:tplc="6A68A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2A"/>
    <w:rsid w:val="00084E73"/>
    <w:rsid w:val="000C7FD3"/>
    <w:rsid w:val="00120CDB"/>
    <w:rsid w:val="00124F94"/>
    <w:rsid w:val="00197472"/>
    <w:rsid w:val="001D07F1"/>
    <w:rsid w:val="00260756"/>
    <w:rsid w:val="002D7848"/>
    <w:rsid w:val="003E59D3"/>
    <w:rsid w:val="004A5ADC"/>
    <w:rsid w:val="004B416E"/>
    <w:rsid w:val="004D51DE"/>
    <w:rsid w:val="00533330"/>
    <w:rsid w:val="00594D7A"/>
    <w:rsid w:val="005D5A4F"/>
    <w:rsid w:val="00674FCB"/>
    <w:rsid w:val="007437F4"/>
    <w:rsid w:val="007E20B1"/>
    <w:rsid w:val="008324B6"/>
    <w:rsid w:val="00900D4A"/>
    <w:rsid w:val="009544E6"/>
    <w:rsid w:val="00965D9C"/>
    <w:rsid w:val="009914CD"/>
    <w:rsid w:val="00A45D29"/>
    <w:rsid w:val="00B23E47"/>
    <w:rsid w:val="00C14641"/>
    <w:rsid w:val="00CA67F6"/>
    <w:rsid w:val="00D44BF4"/>
    <w:rsid w:val="00D85B2A"/>
    <w:rsid w:val="00DC460B"/>
    <w:rsid w:val="00F01EAD"/>
    <w:rsid w:val="00F2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BF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9544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Знак"/>
    <w:basedOn w:val="a0"/>
    <w:link w:val="a7"/>
    <w:rsid w:val="009544E6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9pt">
    <w:name w:val="Основной текст + 9 pt"/>
    <w:rsid w:val="009544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BF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9544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Знак"/>
    <w:basedOn w:val="a0"/>
    <w:link w:val="a7"/>
    <w:rsid w:val="009544E6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9pt">
    <w:name w:val="Основной текст + 9 pt"/>
    <w:rsid w:val="009544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D7AD-3BE4-4FA1-A5F6-68B74D32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Mono5</dc:creator>
  <cp:lastModifiedBy>3817-3</cp:lastModifiedBy>
  <cp:revision>2</cp:revision>
  <cp:lastPrinted>2021-05-17T12:27:00Z</cp:lastPrinted>
  <dcterms:created xsi:type="dcterms:W3CDTF">2021-05-17T13:51:00Z</dcterms:created>
  <dcterms:modified xsi:type="dcterms:W3CDTF">2021-05-17T13:51:00Z</dcterms:modified>
</cp:coreProperties>
</file>