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F" w:rsidRDefault="0036583F" w:rsidP="00365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Об извещении работника о составных частях зарплаты (расчетном листке) посредством электронной почты.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Ответ: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ПИСЬМО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21 февраля 2017 г. N 14-1/ООГ-1560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 оплаты труда, трудовых отношений и социального партнерства Министерства труда Российской Федерации рассмотрел обращение и по компетенции сообщает.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36583F" w:rsidRPr="00B821A1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0"/>
          <w:szCs w:val="20"/>
        </w:rPr>
      </w:pPr>
      <w:r w:rsidRPr="00B821A1">
        <w:rPr>
          <w:rFonts w:ascii="Arial" w:hAnsi="Arial" w:cs="Arial"/>
          <w:b/>
          <w:sz w:val="20"/>
          <w:szCs w:val="20"/>
        </w:rP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57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(далее 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ТК РФ) обязательным для включения в трудовой договор является, в частности, условие оплаты труда (в том числе размер тарифной ставки или оклада (должностного оклада) работника, доплаты, надбавки и поощрительные выплаты).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статьей 135</w:t>
        </w:r>
      </w:hyperlink>
      <w:r>
        <w:rPr>
          <w:rFonts w:ascii="Arial" w:hAnsi="Arial" w:cs="Arial"/>
          <w:sz w:val="20"/>
          <w:szCs w:val="20"/>
        </w:rPr>
        <w:t xml:space="preserve"> ТК РФ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136</w:t>
        </w:r>
      </w:hyperlink>
      <w:r>
        <w:rPr>
          <w:rFonts w:ascii="Arial" w:hAnsi="Arial" w:cs="Arial"/>
          <w:sz w:val="20"/>
          <w:szCs w:val="20"/>
        </w:rPr>
        <w:t xml:space="preserve"> ТК РФ при выплате заработной платы работодатель обязан извещать в письменной форме каждого работника: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составных частях заработной платы, причитающейся ему за соответствующий период;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 размерах и об основаниях произведенных удержаний;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 общей денежной сумме, подлежащей выплате.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Целью выдачи расчетного листка является необходимость проинформировать работника, из чего складывается его очередная заработная плата.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136</w:t>
        </w:r>
      </w:hyperlink>
      <w:r>
        <w:rPr>
          <w:rFonts w:ascii="Arial" w:hAnsi="Arial" w:cs="Arial"/>
          <w:sz w:val="20"/>
          <w:szCs w:val="20"/>
        </w:rPr>
        <w:t xml:space="preserve"> ТК РФ форма расчетного листка утверждается работодателем с учетом мнения представительного органа работников в порядке, установленном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статьей 372</w:t>
        </w:r>
      </w:hyperlink>
      <w:r>
        <w:rPr>
          <w:rFonts w:ascii="Arial" w:hAnsi="Arial" w:cs="Arial"/>
          <w:sz w:val="20"/>
          <w:szCs w:val="20"/>
        </w:rPr>
        <w:t xml:space="preserve"> ТК РФ для принятия локальных нормативных актов.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работодатель обязан извещать работника о составных частях заработной платы при выплате заработной платы в соответствии с формой, утвержденной работодателем.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ТК</w:t>
        </w:r>
      </w:hyperlink>
      <w:r>
        <w:rPr>
          <w:rFonts w:ascii="Arial" w:hAnsi="Arial" w:cs="Arial"/>
          <w:sz w:val="20"/>
          <w:szCs w:val="20"/>
        </w:rPr>
        <w:t xml:space="preserve"> РФ не регламентирует порядок извещения работника о составных частях заработной платы (расчетный листок).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связи с чем полагаем, что, если в трудовом договоре, коллективном договоре, локальном нормативном акте предусмотрен порядок извещения работника о составных частях заработной платы (расчетный листок) посредством электронной почты, то данный порядок, по нашему мнению, не нарушает положения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статьи 136</w:t>
        </w:r>
      </w:hyperlink>
      <w:r>
        <w:rPr>
          <w:rFonts w:ascii="Arial" w:hAnsi="Arial" w:cs="Arial"/>
          <w:sz w:val="20"/>
          <w:szCs w:val="20"/>
        </w:rPr>
        <w:t xml:space="preserve"> ТК РФ.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директора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Департамента оплаты труда,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трудовых отношений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партнерства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С.Ю.ГОРБАРЕЦ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21.02.2017</w:t>
      </w: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83F" w:rsidRDefault="0036583F" w:rsidP="003658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583F" w:rsidRDefault="0036583F" w:rsidP="0036583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26A52" w:rsidRDefault="00B26A52"/>
    <w:sectPr w:rsidR="00B26A52" w:rsidSect="009A22F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83F"/>
    <w:rsid w:val="0036583F"/>
    <w:rsid w:val="00B26A52"/>
    <w:rsid w:val="00B8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FAE31EB48A0D9F9CC58A366C01C0E52542CDBEEC4991F5468FF969459A9B4D5C818EEF867LE1C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BFAE31EB48A0D9F9CC58A366C01C0E52542CDBEEC4991F5468FF969459A9B4D5C818E9F5L611G" TargetMode="External"/><Relationship Id="rId12" Type="http://schemas.openxmlformats.org/officeDocument/2006/relationships/hyperlink" Target="consultantplus://offline/ref=9BBFAE31EB48A0D9F9CC58A366C01C0E52542CDBEEC4991F5468FF969459A9B4D5C818EEF067E005L01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FAE31EB48A0D9F9CC58A366C01C0E52542CDBEEC4991F5468FF969459A9B4D5C818ECF4L61EG" TargetMode="External"/><Relationship Id="rId11" Type="http://schemas.openxmlformats.org/officeDocument/2006/relationships/hyperlink" Target="consultantplus://offline/ref=9BBFAE31EB48A0D9F9CC58A366C01C0E52542CDBEEC4991F5468FF969459A9B4D5C818EEF067E007L011G" TargetMode="External"/><Relationship Id="rId5" Type="http://schemas.openxmlformats.org/officeDocument/2006/relationships/hyperlink" Target="consultantplus://offline/ref=9BBFAE31EB48A0D9F9CC58A366C01C0E52552FDDEACA991F5468FF969459A9B4D5C818EEF067EB03L016G" TargetMode="External"/><Relationship Id="rId10" Type="http://schemas.openxmlformats.org/officeDocument/2006/relationships/hyperlink" Target="consultantplus://offline/ref=9BBFAE31EB48A0D9F9CC58A366C01C0E52542CDBEEC4991F5468FF969459A9B4D5C818EEF26ELE1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BBFAE31EB48A0D9F9CC58A366C01C0E52542CDBEEC4991F5468FF969459A9B4D5C818E9F6L61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2017-06-25T06:52:00Z</dcterms:created>
  <dcterms:modified xsi:type="dcterms:W3CDTF">2017-06-25T06:52:00Z</dcterms:modified>
</cp:coreProperties>
</file>