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Приложение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от 18 декабря 2017 года N 386-р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Белоярс</w:t>
      </w:r>
      <w:r w:rsidR="00A604AE">
        <w:rPr>
          <w:rFonts w:ascii="Times New Roman" w:hAnsi="Times New Roman" w:cs="Times New Roman"/>
          <w:sz w:val="24"/>
          <w:szCs w:val="24"/>
        </w:rPr>
        <w:t>4</w:t>
      </w:r>
      <w:r w:rsidRPr="00A604AE">
        <w:rPr>
          <w:rFonts w:ascii="Times New Roman" w:hAnsi="Times New Roman" w:cs="Times New Roman"/>
          <w:sz w:val="24"/>
          <w:szCs w:val="24"/>
        </w:rPr>
        <w:t>кого района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от 19 июля 2012 г. N 395-р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604AE">
        <w:rPr>
          <w:rFonts w:ascii="Times New Roman" w:hAnsi="Times New Roman" w:cs="Times New Roman"/>
          <w:sz w:val="24"/>
          <w:szCs w:val="24"/>
        </w:rPr>
        <w:t>ПОЛОЖЕНИЕ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ОБ УПРАВЛЕНИИ ДЕЛАМИ АДМИНИСТРАЦИИ БЕЛОЯРСКОГО РАЙОНА</w:t>
      </w:r>
      <w:bookmarkEnd w:id="0"/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604AE">
        <w:rPr>
          <w:rFonts w:ascii="Times New Roman" w:hAnsi="Times New Roman" w:cs="Times New Roman"/>
          <w:sz w:val="24"/>
          <w:szCs w:val="24"/>
        </w:rPr>
        <w:t>Управление делами администрации Белоярского района (далее - управление) является органом администрации Белоярского района, осуществляющим функции по обеспечению организации прохождения муниципальной службы и соблюдению правового положения муниципальных служащих, противодействию коррупции на муниципальной службе, обеспечению реализации кадровой политики, организационному обеспечению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</w:t>
      </w:r>
      <w:proofErr w:type="gramEnd"/>
      <w:r w:rsidRPr="00A604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04AE">
        <w:rPr>
          <w:rFonts w:ascii="Times New Roman" w:hAnsi="Times New Roman" w:cs="Times New Roman"/>
          <w:sz w:val="24"/>
          <w:szCs w:val="24"/>
        </w:rPr>
        <w:t>вопросам изменения границ муниципального образования, преобразования муниципального образования, работе с обращениями граждан и документами в администрации Белоярского района (далее - администрация района), обеспечению организационной работы по представлению к награждению наградами Российской Федерации, по подготовке документов к награждению наградами Ханты-Мансийского автономного округа - Югры, Белоярского района граждан, проживающих на территории Белоярского района, организационному, хозяйственному и информационному обеспечению деятельности администрации района.</w:t>
      </w:r>
      <w:proofErr w:type="gramEnd"/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1.2. Руководство деятельностью управления осуществляет управляющий делами администрации района.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 xml:space="preserve">1.3. Управление руководствуется в своей деятельности </w:t>
      </w:r>
      <w:hyperlink r:id="rId5" w:history="1">
        <w:r w:rsidRPr="00A604AE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A604AE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Российской Федерации, основными положениями единой государственной системы делопроизводства, законодательством Ханты-Мансийского автономного округа - Югры (далее - автономный округ), </w:t>
      </w:r>
      <w:hyperlink r:id="rId6" w:history="1">
        <w:r w:rsidRPr="00A604AE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A604AE">
        <w:rPr>
          <w:rFonts w:ascii="Times New Roman" w:hAnsi="Times New Roman" w:cs="Times New Roman"/>
          <w:sz w:val="24"/>
          <w:szCs w:val="24"/>
        </w:rPr>
        <w:t xml:space="preserve"> Белоярского района, муниципальными правовыми актами, а также настоящим Положением.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1.4. Управление осуществляет свою деятельность во взаимодействии с другими органами администрации района, Думой Белоярского района (далее - Дума района), федеральными органами исполнительной власти, органами законодательной (представительной) и исполнительной власти автономного округа, органами местного самоуправления городского и сельских поселений в границах Белоярского района, общественными объединениями и другими организациями.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II. Полномочия управления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2.1. Управление осуществляет следующие полномочия: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1) организует разработку проектов планов работы администрации района, контролирует их исполнение, а также запрашивает информацию об исполнении планов, поручений главы Белоярского района (далее - глава района) и его заместителей;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lastRenderedPageBreak/>
        <w:t>2) участвует в подготовке заседаний главы района;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3) по поручению главы района разрабатывает проекты обращений в Аппарат Губернатора автономного округа и Думу автономного округа по актуальным вопросам муниципального управления;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4) обеспечивает деятельность главы района по осуществлению мер по противодействию коррупции;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5) осуществляет организационное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04AE">
        <w:rPr>
          <w:rFonts w:ascii="Times New Roman" w:hAnsi="Times New Roman" w:cs="Times New Roman"/>
          <w:sz w:val="24"/>
          <w:szCs w:val="24"/>
        </w:rPr>
        <w:t>6) обеспечивает контроль за качественным и своевременным исполнением поручений и указаний Президента Российской Федерации, Правительства Российской Федерации, полномочного представителя Президента Российской Федерации в Уральском федеральном округе, поручений, содержащихся в правовых актах Губернатора автономного округа, Правительства автономного округа, муниципальных правовых актах района, Думы района, поручений, содержащихся в протоколах заседаний координационных и совещательных органов, создаваемых при Губернаторе автономного округа, Правительстве автономного округа</w:t>
      </w:r>
      <w:proofErr w:type="gramEnd"/>
      <w:r w:rsidRPr="00A604AE">
        <w:rPr>
          <w:rFonts w:ascii="Times New Roman" w:hAnsi="Times New Roman" w:cs="Times New Roman"/>
          <w:sz w:val="24"/>
          <w:szCs w:val="24"/>
        </w:rPr>
        <w:t xml:space="preserve">, главе района, поручений Губернатора автономного округа, поручений первых заместителей Губернатора автономного округа, заместителей Губернатора автономного округа, главы района, а также </w:t>
      </w:r>
      <w:proofErr w:type="gramStart"/>
      <w:r w:rsidRPr="00A604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604AE">
        <w:rPr>
          <w:rFonts w:ascii="Times New Roman" w:hAnsi="Times New Roman" w:cs="Times New Roman"/>
          <w:sz w:val="24"/>
          <w:szCs w:val="24"/>
        </w:rPr>
        <w:t xml:space="preserve"> исполнением ежеквартальных основных мероприятий администрации района;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7) ведет работу по обеспечению эффективного функционирования муниципальной службы, формированию нормативно-правовой базы муниципальных правовых актов для этих целей, организации профессионального образования и дополнительного профессионального образования выборных должностных лиц местного самоуправления, муниципальных служащих, организации подготовки кадров для муниципальной службы;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8) оформляет распоряжения администрации района по кадровым вопросам, вопросам муниципальной службы, ведет личные дела муниципальных служащих, осуществляет ведение и хранение трудовых книжек работников администрации района;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9) организует проведение конкурсов на замещение должности муниципальной службы, аттестации, квалификационных экзаменов, формирует кадровый резерв;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10) направляет для официального опубликования в средства массовой информации муниципальные правовые акты администрации района; содействует освещению в средствах массовой информации деятельности администрации района;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11) осуществляет регистрацию муниципальных правовых актов администрации района;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12) обеспечивает размещение муниципальных нормативных правовых актов администрации района на официальном сайте органов местного самоуправления Белоярского района;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13) размещает муниципальные нормативные правовые акты администрации района в системе автоматизированного рабочего места муниципального образования ("АРМ Муниципал");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 xml:space="preserve">14) осуществляет документационное обеспечение администрации района, </w:t>
      </w:r>
      <w:proofErr w:type="gramStart"/>
      <w:r w:rsidRPr="00A604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604AE">
        <w:rPr>
          <w:rFonts w:ascii="Times New Roman" w:hAnsi="Times New Roman" w:cs="Times New Roman"/>
          <w:sz w:val="24"/>
          <w:szCs w:val="24"/>
        </w:rPr>
        <w:t xml:space="preserve"> соблюдением единой системы делопроизводства, методическое руководство по работе с документами и основам делопроизводства;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15) ведет работу с обращениями граждан, поступившими в администрацию района; предоставляет в Управление по работе с обращениями граждан Аппарата Губернатора автономного округа информацию о количестве, характере обращений граждан, поступивших в администрацию Белоярского района, посредством размещения данных сведений в территориальной информационной системе Югры подсистемы "Реестры обращений граждан";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04AE">
        <w:rPr>
          <w:rFonts w:ascii="Times New Roman" w:hAnsi="Times New Roman" w:cs="Times New Roman"/>
          <w:sz w:val="24"/>
          <w:szCs w:val="24"/>
        </w:rPr>
        <w:t xml:space="preserve">16) организовывает и координирует работу по ежемесячному представлению в Администрацию Президента Российской Федерации информации о результатах рассмотрения обращений граждан Российской Федерации, иностранных граждан, лиц без гражданства, </w:t>
      </w:r>
      <w:r w:rsidRPr="00A604AE">
        <w:rPr>
          <w:rFonts w:ascii="Times New Roman" w:hAnsi="Times New Roman" w:cs="Times New Roman"/>
          <w:sz w:val="24"/>
          <w:szCs w:val="24"/>
        </w:rPr>
        <w:lastRenderedPageBreak/>
        <w:t>объединений граждан, в том числе юридических лиц, направленных в органы местного самоуправления Белоярского района, муниципальные учреждения Белоярского района, иные организации, осуществляющие публично значимые функции, и их должностным лицам, а также о мерах, принятых по</w:t>
      </w:r>
      <w:proofErr w:type="gramEnd"/>
      <w:r w:rsidRPr="00A604AE">
        <w:rPr>
          <w:rFonts w:ascii="Times New Roman" w:hAnsi="Times New Roman" w:cs="Times New Roman"/>
          <w:sz w:val="24"/>
          <w:szCs w:val="24"/>
        </w:rPr>
        <w:t xml:space="preserve"> таким обращениям, посредством размещения информации в Единой сети обращений граждан;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17) проводит организационно-методические мероприятия по проведению Общероссийского дня приема граждан;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18) обеспечивает сохранность, учет и использование муниципальных правовых актов администрации района, передачу их в архивный отдел администрации района;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19) обеспечивает проведение анализа и отбора постановлений и распоряжений администрации района в целях формирования нормативно-правовой базы в региональном выпуске "Консультант Плюс";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20) оформляет документы по представлению к государственным наградам, наградам автономного округа, наградам и почетным званиям Белоярского района граждан, проживающих на территории Белоярского района;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21) готовит проведение аппаратных совещаний главы района, контролирует выполнение мероприятий, принятых на них;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22) готовит ежемесячную информацию о ходе выполнения распорядительных документов;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23) готовит аналитические отчеты главе района по состоянию исполнения документов на 1 января и 1 июля текущего года;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24) ведет учет муниципальных служащих администрации района и ее органов, а также муниципальных служащих, включаемых в кадровый резерв для выдвижения на вышестоящие должности муниципальной службы;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25) готовит проекты постановлений, распоряжений администрации района, решений Думы района по вопросам прохождения муниципальными служащими муниципальной службы, по противодействию коррупции на муниципальной службе, оплаты труда и гарантий для работников администрации района, и иным вопросам в соответствии с компетенцией управления;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26) оформляет прием и увольнение работников администрации района, предоставление всех видов отпусков, формирует документы для назначения пенсий, выдает справки о трудовой деятельности, заполняет листки временной нетрудоспособности работников администрации района;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 xml:space="preserve">27) готовит соответствующие материалы </w:t>
      </w:r>
      <w:proofErr w:type="gramStart"/>
      <w:r w:rsidRPr="00A604A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604AE">
        <w:rPr>
          <w:rFonts w:ascii="Times New Roman" w:hAnsi="Times New Roman" w:cs="Times New Roman"/>
          <w:sz w:val="24"/>
          <w:szCs w:val="24"/>
        </w:rPr>
        <w:t>: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- представления работников администрации района к поощрениям, награждениям;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- прохождения аттестации муниципальными служащими;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- привлечения к дисциплинарной ответственности работников администрации района;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28) совместно с руководителями органов администрации района обеспечивает соблюдение работниками администрации района правил внутреннего трудового распорядка;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29) составляет номенклатуру дел, формирует дела в соответствии с утвержденной номенклатурой;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30) обеспечивает своевременный прием, регистрацию и передачу по назначению входящих и отправку исходящих документов, в том числе в системе автоматизации делопроизводства и электронного документооборота (СЭДД);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31) доводит до сведения органов администрации района, администраций городского и сельских поселений в границах Белоярского района, организаций, должностных лиц постановления, распоряжения администрации района, выдает копии, выписки и справки по этим документам;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32) получает корреспонденцию, адресованную администрации района по почте;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33) организует изготовление всех видов бланков администрации района, удостоверений личности, визитных и других карточек, вывесок на кабинеты, телефонных справочников администрации района;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lastRenderedPageBreak/>
        <w:t>34) готовит на рассмотрение главы района, первого заместителя главы района, заместителей главы района полученную корреспонденцию;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 xml:space="preserve">35) организует машинописное изготовление, копирование и оперативное размножение документов, ведет </w:t>
      </w:r>
      <w:proofErr w:type="gramStart"/>
      <w:r w:rsidRPr="00A604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604AE">
        <w:rPr>
          <w:rFonts w:ascii="Times New Roman" w:hAnsi="Times New Roman" w:cs="Times New Roman"/>
          <w:sz w:val="24"/>
          <w:szCs w:val="24"/>
        </w:rPr>
        <w:t xml:space="preserve"> своевременным проведением профилактических работ множительной техники;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36) разрабатывает мероприятия по совершенствованию форм и методов работы с документами, вносит предложения по сокращению документооборота;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 xml:space="preserve">37) осуществляет </w:t>
      </w:r>
      <w:proofErr w:type="gramStart"/>
      <w:r w:rsidRPr="00A604A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604AE">
        <w:rPr>
          <w:rFonts w:ascii="Times New Roman" w:hAnsi="Times New Roman" w:cs="Times New Roman"/>
          <w:sz w:val="24"/>
          <w:szCs w:val="24"/>
        </w:rPr>
        <w:t xml:space="preserve"> правильным составлением и оформлением документов, использованием печатей, штампов, бланков администрации района;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38) составляет график дежурства ответственных работников администрации района на период праздничных дней;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39) организует подписку на газеты и журналы для администрации района;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40) организует прохождение муниципальными служащими администрации района диспансеризации;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41) организует процесс наставничества на муниципальной службе;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42) обеспечивает изготовление и распределение поздравительной издательской продукции к праздничным мероприятиям;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43) организует обеспечение администрации района мебелью, хозяйственным инвентарем, канцелярскими принадлежностями;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44) обеспечивает материально-техническое, хозяйственное обеспечение и обслуживание совещаний и других специальных мероприятий, проводимых главой района, заместителями главы района, администрацией района, Думой района;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45) обеспечивает пропускной режим и безопасность административного здания администрации района;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46) осуществляет профилактику коррупционных и иных правонарушений в администрации района (за исключением органов администрации района с правами юридического лица);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47) организует составление (внесение изменений и дополнений) списков кандидатов в присяжные заседатели, информирование граждан о включении их в списки присяжных заседателей;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48) осуществляет формирование ежегодного отчета главы района о результатах своей деятельности и деятельности администрации района;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49) обеспечивает еженедельное, ежемесячное формирование и направление информации о планируемых на следующую неделю (месяц) значимых мероприятиях, событиях в муниципальном образовании в органы государственной власти автономного округа;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50) участвует в организации осуществления муниципального контроля, обеспечивает формирование и размещение отчетности об осуществлении муниципального контроля посредством государственной автоматизированной системы "Управление", достоверность и своевременность предоставления указанной отчетности;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51) осуществляет деятельность по планированию, организации, контролю и совершенствованию управления охраной труда в администрации района;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52) участвует в осуществлении закупок товаров, работ, услуг для муниципальных нужд;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53) осуществляет иную деятельность в интересах главы района, администрации района, Думы района на основании распоряжений, поручений или доверенностей.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2.2. Управление имеет право: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1) возвращать исполнителям на доработку документы, подготовленные с нарушениями установленного порядка;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2) вносить на рассмотрение главе района предложения по разработке проектов муниципальных правовых актов Белоярского района;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lastRenderedPageBreak/>
        <w:t>3) получать от органов администрации района отчеты, информацию о выполнении муниципальных правовых актов Белоярского района, поручений главы района, а также другие необходимые для работы управления материалы и документы;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4) участвовать в переговорах и вести переписку с органами государственной власти, органами местного самоуправления других муниципальных образований, правоохранительными и иными органами по вопросам, отнесенным к компетенции управления;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5) приглашать руководителей органов администрации района и других ответственных работников администрации района для разрешения вопросов, возникающих в процессе работы, указывать в пределах компетенции управления на допущенные органами администрации района и отдельными работниками администрации района недостатки, вносить предложения по их устранению и принятию мер воздействия к виновным;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6) подписывать и визировать документы в пределах компетенции управления.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III. Организация деятельности и структура управления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3.1. Управление возглавляет управляющий делами администрации района, который назначается на должность и освобождается от должности главой района.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3.2. Управляющий делами администрации района: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1) осуществляет общее руководство деятельностью управления на принципах единоначалия и несет персональную ответственность за выполнение возложенных на управление задач и полномочий;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2) распределяет функциональные обязанности между работниками управления;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3) вносит предложения по предельной численности и фонду оплаты труда работников управления;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4) вносит предложения о назначении на должность и освобождении от должности работников управления;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5) вносит предложения по поощрению и наложению дисциплинарных взысканий на работников управления;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6) согласовывает должностные инструкции работников управления;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7) вносит в установленном порядке на рассмотрение главы района предложения по вопросам деятельности управления;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8) издает приказы по вопросам организации деятельности управления;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9) дает поручения, обязательные для исполнения работниками управления;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10) ведет прием граждан по вопросам, отнесенным к компетенции управления, организует работу с обращениями граждан;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11) руководит делопроизводством;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12) участвует в создании и работе координационных, совещательных и экспертных органов (советов, комиссий, групп, коллегий), в том числе и межведомственных, в установленной сфере деятельности, по указанию главы района;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13) утверждает положения о структурных подразделениях управления;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14) осуществляет иные полномочия в установленной сфере деятельности.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3.3. Управление не является юридическим лицом, имеет печать со своим наименованием, штампы, бланки установленного образца.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3.4. В структуру управления входят: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4AE">
        <w:rPr>
          <w:rFonts w:ascii="Times New Roman" w:hAnsi="Times New Roman" w:cs="Times New Roman"/>
          <w:sz w:val="24"/>
          <w:szCs w:val="24"/>
        </w:rPr>
        <w:t>1) отдел муниципальной службы, в компетенцию которого входит участие в правовом регулировании муниципальной службы, включая подготовку проектов муниципальных правовых актов об условиях и порядке прохождения муниципальной службы, об оплате труда работников администрации района; ведение кадровой работы, обеспечение деятельности по противодействию коррупции на муниципальной службе, наградная деятельность;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04AE">
        <w:rPr>
          <w:rFonts w:ascii="Times New Roman" w:hAnsi="Times New Roman" w:cs="Times New Roman"/>
          <w:sz w:val="24"/>
          <w:szCs w:val="24"/>
        </w:rPr>
        <w:lastRenderedPageBreak/>
        <w:t>2) общий отдел, в компетенцию которого входит организационно-методическое, документационное, информационное обеспечение деятельности администрации района, обеспечение планового характера работы администрации района и эффективной системы учета и прохождения документов, контроля их исполнения в администрации района, совершенствование делопроизводства; оперативное рассмотрение поступающих в администрацию района документов и обращений граждан, осуществление контроля за своевременностью разрешения поставленных в них вопросов;</w:t>
      </w:r>
      <w:proofErr w:type="gramEnd"/>
      <w:r w:rsidRPr="00A604AE">
        <w:rPr>
          <w:rFonts w:ascii="Times New Roman" w:hAnsi="Times New Roman" w:cs="Times New Roman"/>
          <w:sz w:val="24"/>
          <w:szCs w:val="24"/>
        </w:rPr>
        <w:t xml:space="preserve"> деятельность по планированию, организации, контролю и совершенствованию управления охраной труда в администрации района.</w:t>
      </w: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076" w:rsidRPr="00A604AE" w:rsidRDefault="00570076" w:rsidP="00A60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70F" w:rsidRPr="00A604AE" w:rsidRDefault="003A470F" w:rsidP="00A60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470F" w:rsidRPr="00A604AE" w:rsidSect="00E624B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81"/>
    <w:rsid w:val="00300D19"/>
    <w:rsid w:val="003A470F"/>
    <w:rsid w:val="00570076"/>
    <w:rsid w:val="007C5081"/>
    <w:rsid w:val="00A6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D9B9818BEB32602BB72E6F6EE7F0376E28ADE92F0B819B5F50357F43041405BC2AD677F50990CA2AA2A11D2788E26400y0OBK" TargetMode="External"/><Relationship Id="rId5" Type="http://schemas.openxmlformats.org/officeDocument/2006/relationships/hyperlink" Target="consultantplus://offline/ref=0BD9B9818BEB32602BB73062788BA7386A2BF4E1255BDFCE56553D2D14044840EA23DC2ABA4DCCD929ABBEy1O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Марина Аоександровна</dc:creator>
  <cp:keywords/>
  <dc:description/>
  <cp:lastModifiedBy>Волоцкая Юлия Викторовна</cp:lastModifiedBy>
  <cp:revision>4</cp:revision>
  <dcterms:created xsi:type="dcterms:W3CDTF">2019-09-19T10:15:00Z</dcterms:created>
  <dcterms:modified xsi:type="dcterms:W3CDTF">2019-10-09T05:30:00Z</dcterms:modified>
</cp:coreProperties>
</file>