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AB" w:rsidRDefault="00141471" w:rsidP="00F64AAB">
      <w:pPr>
        <w:jc w:val="center"/>
        <w:rPr>
          <w:noProof/>
        </w:rPr>
      </w:pPr>
      <w:r>
        <w:rPr>
          <w:noProof/>
          <w:lang w:eastAsia="ru-RU"/>
        </w:rPr>
        <w:t xml:space="preserve"> </w:t>
      </w:r>
      <w:r w:rsidR="001A0E47" w:rsidRPr="006C4440"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AB" w:rsidRDefault="00F64AAB" w:rsidP="001C3E31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F64AAB" w:rsidRPr="004A30E3" w:rsidRDefault="00F64AAB" w:rsidP="001C3E31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</w:t>
      </w:r>
      <w:r w:rsidRPr="00303813">
        <w:rPr>
          <w:b/>
          <w:sz w:val="20"/>
        </w:rPr>
        <w:t>-</w:t>
      </w:r>
      <w:r>
        <w:rPr>
          <w:b/>
          <w:sz w:val="20"/>
        </w:rPr>
        <w:t xml:space="preserve"> ЮГРА</w:t>
      </w:r>
    </w:p>
    <w:p w:rsidR="006E71C9" w:rsidRDefault="006E71C9" w:rsidP="001C3E31">
      <w:pPr>
        <w:spacing w:after="0" w:line="240" w:lineRule="auto"/>
        <w:jc w:val="center"/>
        <w:rPr>
          <w:b/>
        </w:rPr>
      </w:pPr>
    </w:p>
    <w:p w:rsidR="00F64AAB" w:rsidRPr="00B16B31" w:rsidRDefault="00F64AAB" w:rsidP="001C3E31">
      <w:pPr>
        <w:pStyle w:val="1"/>
        <w:rPr>
          <w:szCs w:val="28"/>
        </w:rPr>
      </w:pPr>
      <w:r w:rsidRPr="00B16B31">
        <w:rPr>
          <w:szCs w:val="28"/>
        </w:rPr>
        <w:t xml:space="preserve">ДУМА БЕЛОЯРСКОГО РАЙОНА  </w:t>
      </w:r>
    </w:p>
    <w:p w:rsidR="00F64AAB" w:rsidRDefault="00F64AAB" w:rsidP="001C3E31">
      <w:pPr>
        <w:spacing w:after="0" w:line="240" w:lineRule="auto"/>
        <w:jc w:val="right"/>
        <w:rPr>
          <w:rFonts w:ascii="Times New Roman" w:hAnsi="Times New Roman"/>
          <w:b/>
        </w:rPr>
      </w:pPr>
      <w:r w:rsidRPr="006F2B6C">
        <w:rPr>
          <w:rFonts w:ascii="Times New Roman" w:hAnsi="Times New Roman"/>
          <w:b/>
        </w:rPr>
        <w:t>ПРОЕКТ</w:t>
      </w:r>
    </w:p>
    <w:p w:rsidR="006E71C9" w:rsidRDefault="006E71C9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64AAB" w:rsidRDefault="00F64AAB" w:rsidP="001C3E31">
      <w:pPr>
        <w:pStyle w:val="1"/>
      </w:pPr>
      <w:r>
        <w:t>РЕШЕНИЕ</w:t>
      </w:r>
    </w:p>
    <w:p w:rsidR="00F64AAB" w:rsidRDefault="00F64AAB" w:rsidP="001C3E31">
      <w:pPr>
        <w:spacing w:after="0" w:line="240" w:lineRule="auto"/>
      </w:pPr>
    </w:p>
    <w:p w:rsidR="00F64AAB" w:rsidRDefault="00F64AAB" w:rsidP="001C3E31">
      <w:pPr>
        <w:pStyle w:val="31"/>
      </w:pPr>
    </w:p>
    <w:p w:rsidR="00F64AAB" w:rsidRDefault="00F64AAB" w:rsidP="001C3E31">
      <w:pPr>
        <w:pStyle w:val="31"/>
        <w:jc w:val="both"/>
      </w:pPr>
      <w:r>
        <w:t xml:space="preserve">от      </w:t>
      </w:r>
      <w:r w:rsidR="008279CE">
        <w:t>декабря 2022</w:t>
      </w:r>
      <w:r>
        <w:t xml:space="preserve"> года                                                                                             № </w:t>
      </w:r>
    </w:p>
    <w:p w:rsidR="00F64AAB" w:rsidRDefault="00F64AAB" w:rsidP="001C3E31">
      <w:pPr>
        <w:pStyle w:val="31"/>
        <w:jc w:val="both"/>
        <w:rPr>
          <w:sz w:val="26"/>
        </w:rPr>
      </w:pPr>
    </w:p>
    <w:p w:rsidR="00F64AAB" w:rsidRPr="006F2B6C" w:rsidRDefault="00F64AAB" w:rsidP="001C3E31">
      <w:pPr>
        <w:pStyle w:val="31"/>
        <w:rPr>
          <w:szCs w:val="24"/>
        </w:rPr>
      </w:pPr>
    </w:p>
    <w:p w:rsidR="001C3E31" w:rsidRDefault="00F64AAB" w:rsidP="001C3E31">
      <w:pPr>
        <w:pStyle w:val="31"/>
        <w:rPr>
          <w:szCs w:val="24"/>
        </w:rPr>
      </w:pPr>
      <w:r w:rsidRPr="008B4668">
        <w:rPr>
          <w:b/>
          <w:szCs w:val="24"/>
        </w:rPr>
        <w:t>О внесении изменен</w:t>
      </w:r>
      <w:r w:rsidR="008279CE">
        <w:rPr>
          <w:b/>
          <w:szCs w:val="24"/>
        </w:rPr>
        <w:t>ия</w:t>
      </w:r>
      <w:r w:rsidRPr="008B4668">
        <w:rPr>
          <w:b/>
          <w:szCs w:val="24"/>
        </w:rPr>
        <w:t xml:space="preserve"> в </w:t>
      </w:r>
      <w:r w:rsidR="00CE0DB6">
        <w:rPr>
          <w:b/>
          <w:szCs w:val="24"/>
        </w:rPr>
        <w:t xml:space="preserve">приложение к </w:t>
      </w:r>
      <w:r w:rsidR="00AB3755">
        <w:rPr>
          <w:b/>
          <w:szCs w:val="24"/>
        </w:rPr>
        <w:t>решению Думы Белоярского района</w:t>
      </w:r>
      <w:r w:rsidR="00AB3755">
        <w:rPr>
          <w:b/>
          <w:szCs w:val="24"/>
        </w:rPr>
        <w:br/>
        <w:t xml:space="preserve">от </w:t>
      </w:r>
      <w:r w:rsidR="00CE0DB6">
        <w:rPr>
          <w:b/>
          <w:szCs w:val="24"/>
        </w:rPr>
        <w:t>2</w:t>
      </w:r>
      <w:r w:rsidR="00AB3755">
        <w:rPr>
          <w:b/>
          <w:szCs w:val="24"/>
        </w:rPr>
        <w:t>3</w:t>
      </w:r>
      <w:r w:rsidR="00CE0DB6">
        <w:rPr>
          <w:b/>
          <w:szCs w:val="24"/>
        </w:rPr>
        <w:t xml:space="preserve"> декабря 2009 года № 174</w:t>
      </w:r>
    </w:p>
    <w:p w:rsidR="008B4668" w:rsidRDefault="008B4668" w:rsidP="001C3E31">
      <w:pPr>
        <w:pStyle w:val="31"/>
        <w:rPr>
          <w:szCs w:val="24"/>
        </w:rPr>
      </w:pPr>
    </w:p>
    <w:p w:rsidR="004E79DA" w:rsidRDefault="004E79DA" w:rsidP="001C3E31">
      <w:pPr>
        <w:pStyle w:val="31"/>
        <w:rPr>
          <w:szCs w:val="24"/>
        </w:rPr>
      </w:pPr>
    </w:p>
    <w:p w:rsidR="00F64AAB" w:rsidRPr="006F2B6C" w:rsidRDefault="004E79DA" w:rsidP="00F56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hyperlink r:id="rId7" w:history="1">
        <w:r w:rsidRPr="004E79DA">
          <w:rPr>
            <w:rFonts w:ascii="Times New Roman" w:hAnsi="Times New Roman"/>
            <w:sz w:val="24"/>
            <w:szCs w:val="24"/>
          </w:rPr>
          <w:t>абзацем первым пункта 7 статьи 25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Устава Белоярского района, Дума Белоярского района </w:t>
      </w:r>
      <w:r w:rsidR="00F64AAB" w:rsidRPr="006F2B6C">
        <w:rPr>
          <w:rFonts w:ascii="Times New Roman" w:hAnsi="Times New Roman"/>
          <w:sz w:val="24"/>
          <w:szCs w:val="24"/>
        </w:rPr>
        <w:t xml:space="preserve"> </w:t>
      </w:r>
      <w:r w:rsidR="00F64AAB" w:rsidRPr="00FF55D8">
        <w:rPr>
          <w:rFonts w:ascii="Times New Roman" w:hAnsi="Times New Roman"/>
          <w:b/>
          <w:sz w:val="24"/>
          <w:szCs w:val="24"/>
        </w:rPr>
        <w:t>р е ш и л а</w:t>
      </w:r>
      <w:r w:rsidR="00F64AAB" w:rsidRPr="006F2B6C">
        <w:rPr>
          <w:rFonts w:ascii="Times New Roman" w:hAnsi="Times New Roman"/>
          <w:sz w:val="24"/>
          <w:szCs w:val="24"/>
        </w:rPr>
        <w:t>:</w:t>
      </w:r>
    </w:p>
    <w:p w:rsidR="00787384" w:rsidRPr="00BB3B20" w:rsidRDefault="00B57C9A" w:rsidP="00BB3B2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3B20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787384" w:rsidRPr="00BB3B20">
        <w:rPr>
          <w:rFonts w:ascii="Times New Roman" w:hAnsi="Times New Roman"/>
          <w:sz w:val="24"/>
          <w:szCs w:val="24"/>
          <w:lang w:eastAsia="ru-RU"/>
        </w:rPr>
        <w:t xml:space="preserve">изменение </w:t>
      </w:r>
      <w:r w:rsidRPr="00BB3B20">
        <w:rPr>
          <w:rFonts w:ascii="Times New Roman" w:hAnsi="Times New Roman"/>
          <w:sz w:val="24"/>
          <w:szCs w:val="24"/>
          <w:lang w:eastAsia="ru-RU"/>
        </w:rPr>
        <w:t>в</w:t>
      </w:r>
      <w:r w:rsidR="003C2F9E" w:rsidRPr="00BB3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 w:rsidRPr="00BB3B20">
        <w:rPr>
          <w:rFonts w:ascii="Times New Roman" w:hAnsi="Times New Roman"/>
          <w:sz w:val="24"/>
          <w:szCs w:val="24"/>
          <w:lang w:eastAsia="ru-RU"/>
        </w:rPr>
        <w:t>приложение «</w:t>
      </w:r>
      <w:r w:rsidR="00BA61D1" w:rsidRPr="00BB3B20">
        <w:rPr>
          <w:rFonts w:ascii="Times New Roman" w:hAnsi="Times New Roman"/>
          <w:sz w:val="24"/>
          <w:szCs w:val="24"/>
          <w:lang w:eastAsia="ru-RU"/>
        </w:rPr>
        <w:t>Положение о Комитете по финансам и налоговой политике администрации Белоярского района</w:t>
      </w:r>
      <w:r w:rsidR="00CE0DB6" w:rsidRPr="00BB3B20">
        <w:rPr>
          <w:rFonts w:ascii="Times New Roman" w:hAnsi="Times New Roman"/>
          <w:sz w:val="24"/>
          <w:szCs w:val="24"/>
          <w:lang w:eastAsia="ru-RU"/>
        </w:rPr>
        <w:t>»</w:t>
      </w:r>
      <w:r w:rsidR="00BA61D1" w:rsidRPr="00BB3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 w:rsidRPr="00BB3B20">
        <w:rPr>
          <w:rFonts w:ascii="Times New Roman" w:hAnsi="Times New Roman"/>
          <w:sz w:val="24"/>
          <w:szCs w:val="24"/>
          <w:lang w:eastAsia="ru-RU"/>
        </w:rPr>
        <w:t>к</w:t>
      </w:r>
      <w:r w:rsidR="00BA61D1" w:rsidRPr="00BB3B20">
        <w:rPr>
          <w:rFonts w:ascii="Times New Roman" w:hAnsi="Times New Roman"/>
          <w:sz w:val="24"/>
          <w:szCs w:val="24"/>
          <w:lang w:eastAsia="ru-RU"/>
        </w:rPr>
        <w:t xml:space="preserve"> решени</w:t>
      </w:r>
      <w:r w:rsidR="00CE0DB6" w:rsidRPr="00BB3B20">
        <w:rPr>
          <w:rFonts w:ascii="Times New Roman" w:hAnsi="Times New Roman"/>
          <w:sz w:val="24"/>
          <w:szCs w:val="24"/>
          <w:lang w:eastAsia="ru-RU"/>
        </w:rPr>
        <w:t>ю</w:t>
      </w:r>
      <w:r w:rsidR="00BA61D1" w:rsidRPr="00BB3B20">
        <w:rPr>
          <w:rFonts w:ascii="Times New Roman" w:hAnsi="Times New Roman"/>
          <w:sz w:val="24"/>
          <w:szCs w:val="24"/>
          <w:lang w:eastAsia="ru-RU"/>
        </w:rPr>
        <w:t xml:space="preserve"> Думы Белоярского района от 23 декабря 2009 года № 174 «Об утверждении Положения о Комитете по финансам и налоговой политике администрации Белоярского района»</w:t>
      </w:r>
      <w:r w:rsidR="00787384" w:rsidRPr="00BB3B20">
        <w:rPr>
          <w:rFonts w:ascii="Times New Roman" w:hAnsi="Times New Roman"/>
          <w:sz w:val="24"/>
          <w:szCs w:val="24"/>
          <w:lang w:eastAsia="ru-RU"/>
        </w:rPr>
        <w:t>, изложив пункт 4.4 раздела 4 «</w:t>
      </w:r>
      <w:r w:rsidR="00787384" w:rsidRPr="00BB3B20">
        <w:rPr>
          <w:rFonts w:ascii="Times New Roman" w:hAnsi="Times New Roman"/>
          <w:sz w:val="24"/>
          <w:szCs w:val="24"/>
          <w:lang w:eastAsia="ru-RU"/>
        </w:rPr>
        <w:t>Структура и организация деятельности Комитета</w:t>
      </w:r>
      <w:r w:rsidR="00787384" w:rsidRPr="00BB3B20">
        <w:rPr>
          <w:rFonts w:ascii="Times New Roman" w:hAnsi="Times New Roman"/>
          <w:sz w:val="24"/>
          <w:szCs w:val="24"/>
          <w:lang w:eastAsia="ru-RU"/>
        </w:rPr>
        <w:t>» в следующей редакции:</w:t>
      </w:r>
    </w:p>
    <w:p w:rsidR="00787384" w:rsidRPr="00787384" w:rsidRDefault="00787384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87384">
        <w:rPr>
          <w:rFonts w:ascii="Times New Roman" w:eastAsia="Times New Roman" w:hAnsi="Times New Roman"/>
          <w:sz w:val="24"/>
          <w:szCs w:val="24"/>
          <w:lang w:eastAsia="ru-RU"/>
        </w:rPr>
        <w:t>4.4. Структура Комитета:</w:t>
      </w:r>
    </w:p>
    <w:p w:rsidR="00787384" w:rsidRDefault="00787384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384">
        <w:rPr>
          <w:rFonts w:ascii="Times New Roman" w:eastAsia="Times New Roman" w:hAnsi="Times New Roman"/>
          <w:sz w:val="24"/>
          <w:szCs w:val="24"/>
          <w:lang w:eastAsia="ru-RU"/>
        </w:rPr>
        <w:t>1) отдел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сводного бюджетного планирования</w:t>
      </w:r>
      <w:r w:rsidRPr="0078738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1327F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компетенцию которого входя</w:t>
      </w:r>
      <w:r w:rsidRPr="00787384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616CD0">
        <w:rPr>
          <w:rFonts w:ascii="Times New Roman" w:eastAsia="Times New Roman" w:hAnsi="Times New Roman"/>
          <w:sz w:val="24"/>
          <w:szCs w:val="24"/>
          <w:lang w:eastAsia="ru-RU"/>
        </w:rPr>
        <w:t>организация и осуществление бюджетного процесса</w:t>
      </w:r>
      <w:r w:rsidR="00684772">
        <w:rPr>
          <w:rFonts w:ascii="Times New Roman" w:eastAsia="Times New Roman" w:hAnsi="Times New Roman"/>
          <w:sz w:val="24"/>
          <w:szCs w:val="24"/>
          <w:lang w:eastAsia="ru-RU"/>
        </w:rPr>
        <w:t>, проведение единой бюджетной политики на территории Белоярского района</w:t>
      </w:r>
      <w:r w:rsidR="00684772" w:rsidRPr="006847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16CD0" w:rsidRPr="0068477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составление бюджета</w:t>
      </w:r>
      <w:r w:rsidRPr="00787384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Белоярского района по расходной части</w:t>
      </w:r>
      <w:r w:rsidR="00616CD0" w:rsidRPr="0068477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6CD0" w:rsidRDefault="00787384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сводно-аналитический отдел, в компетенцию которого входит </w:t>
      </w:r>
      <w:r w:rsidR="00616CD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осуществление бюджетного процесса, </w:t>
      </w:r>
      <w:r w:rsidR="00616CD0" w:rsidRPr="000134E9">
        <w:rPr>
          <w:rFonts w:ascii="Times New Roman" w:eastAsia="Times New Roman" w:hAnsi="Times New Roman"/>
          <w:sz w:val="24"/>
          <w:szCs w:val="24"/>
          <w:lang w:eastAsia="ru-RU"/>
        </w:rPr>
        <w:t>исполнение</w:t>
      </w:r>
      <w:r w:rsidR="00616CD0" w:rsidRPr="000134E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</w:t>
      </w:r>
      <w:r w:rsidR="00616CD0" w:rsidRPr="00787384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Белоярского района по расходной части</w:t>
      </w:r>
      <w:r w:rsidR="000134E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16CD0" w:rsidRPr="000134E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</w:t>
      </w:r>
      <w:bookmarkStart w:id="0" w:name="_GoBack"/>
      <w:bookmarkEnd w:id="0"/>
      <w:r w:rsidR="00616CD0" w:rsidRPr="000134E9">
        <w:rPr>
          <w:rFonts w:ascii="Times New Roman" w:eastAsia="Times New Roman" w:hAnsi="Times New Roman"/>
          <w:sz w:val="24"/>
          <w:szCs w:val="24"/>
          <w:lang w:eastAsia="ru-RU"/>
        </w:rPr>
        <w:t>ние бюджетной отчетности</w:t>
      </w:r>
      <w:r w:rsidR="00616CD0" w:rsidRPr="0078738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787384" w:rsidRPr="00787384" w:rsidRDefault="00D85800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87384" w:rsidRPr="00787384">
        <w:rPr>
          <w:rFonts w:ascii="Times New Roman" w:eastAsia="Times New Roman" w:hAnsi="Times New Roman"/>
          <w:sz w:val="24"/>
          <w:szCs w:val="24"/>
          <w:lang w:eastAsia="ru-RU"/>
        </w:rPr>
        <w:t>) отдел прогнозирования доходов и финансов, в компетенцию которого входит составление, исполнение бюджета Белоярского района по доходной части, проведение налоговой и долговой политики, управление муниципальным долгом Белоярского района;</w:t>
      </w:r>
    </w:p>
    <w:p w:rsidR="00787384" w:rsidRPr="00787384" w:rsidRDefault="00D85800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87384" w:rsidRPr="00787384">
        <w:rPr>
          <w:rFonts w:ascii="Times New Roman" w:eastAsia="Times New Roman" w:hAnsi="Times New Roman"/>
          <w:sz w:val="24"/>
          <w:szCs w:val="24"/>
          <w:lang w:eastAsia="ru-RU"/>
        </w:rPr>
        <w:t>) отдел по учету и отчетности, в компетенцию которого входит отчетность по исполнению бюджета Белоярского района, бюджетная отчетность об исполнении консолидированного бюджета Белоярского района, учет и отчетность;</w:t>
      </w:r>
    </w:p>
    <w:p w:rsidR="00787384" w:rsidRPr="00787384" w:rsidRDefault="00D85800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87384" w:rsidRPr="00787384">
        <w:rPr>
          <w:rFonts w:ascii="Times New Roman" w:eastAsia="Times New Roman" w:hAnsi="Times New Roman"/>
          <w:sz w:val="24"/>
          <w:szCs w:val="24"/>
          <w:lang w:eastAsia="ru-RU"/>
        </w:rPr>
        <w:t>) отдел казначейского исполнения бюджета, в компетенцию которого входит осуществление платежей за счет средств бюджета Белоярского района от имени и по поручению главных распорядителей и получателей средств бюджета Белоярского района;</w:t>
      </w:r>
    </w:p>
    <w:p w:rsidR="00787384" w:rsidRPr="00787384" w:rsidRDefault="00D85800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87384" w:rsidRPr="00787384">
        <w:rPr>
          <w:rFonts w:ascii="Times New Roman" w:eastAsia="Times New Roman" w:hAnsi="Times New Roman"/>
          <w:sz w:val="24"/>
          <w:szCs w:val="24"/>
          <w:lang w:eastAsia="ru-RU"/>
        </w:rPr>
        <w:t>) отдел внутреннего муниципального финансового контроля, в компетенцию которого входит осуществление внутреннего муниципального финансового контроля и внутреннего финансового аудита.</w:t>
      </w:r>
      <w:r w:rsidR="00EF026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E5D25" w:rsidRDefault="000E38AF" w:rsidP="00F56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="008E5D25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03011">
        <w:rPr>
          <w:rFonts w:ascii="Times New Roman" w:hAnsi="Times New Roman"/>
          <w:sz w:val="24"/>
          <w:szCs w:val="24"/>
        </w:rPr>
        <w:t>решение</w:t>
      </w:r>
      <w:r w:rsidR="008E5D25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3C1984" w:rsidRDefault="000E38AF" w:rsidP="003F3D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E5D25">
        <w:rPr>
          <w:rFonts w:ascii="Times New Roman" w:hAnsi="Times New Roman"/>
          <w:sz w:val="24"/>
          <w:szCs w:val="24"/>
        </w:rPr>
        <w:t xml:space="preserve">. Настоящее </w:t>
      </w:r>
      <w:r w:rsidR="00403011">
        <w:rPr>
          <w:rFonts w:ascii="Times New Roman" w:hAnsi="Times New Roman"/>
          <w:sz w:val="24"/>
          <w:szCs w:val="24"/>
        </w:rPr>
        <w:t>решение</w:t>
      </w:r>
      <w:r w:rsidR="008E5D25">
        <w:rPr>
          <w:rFonts w:ascii="Times New Roman" w:hAnsi="Times New Roman"/>
          <w:sz w:val="24"/>
          <w:szCs w:val="24"/>
        </w:rPr>
        <w:t xml:space="preserve"> вступает в силу после его официального опубликования</w:t>
      </w:r>
      <w:r w:rsidR="003F3D8B">
        <w:rPr>
          <w:rFonts w:ascii="Times New Roman" w:hAnsi="Times New Roman"/>
          <w:sz w:val="24"/>
          <w:szCs w:val="24"/>
        </w:rPr>
        <w:t xml:space="preserve">, </w:t>
      </w:r>
      <w:r w:rsidR="00871FE3">
        <w:rPr>
          <w:rFonts w:ascii="Times New Roman" w:hAnsi="Times New Roman"/>
          <w:sz w:val="24"/>
          <w:szCs w:val="24"/>
        </w:rPr>
        <w:t>но не ранее 1 января 2023 года.</w:t>
      </w:r>
    </w:p>
    <w:p w:rsidR="00F23718" w:rsidRDefault="00F23718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AAB" w:rsidRPr="005D7603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603"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 w:rsidRPr="005D7603">
        <w:rPr>
          <w:rFonts w:ascii="Times New Roman" w:hAnsi="Times New Roman"/>
          <w:sz w:val="24"/>
          <w:szCs w:val="24"/>
          <w:lang w:eastAsia="ru-RU"/>
        </w:rPr>
        <w:t xml:space="preserve">района                                                               </w:t>
      </w:r>
      <w:proofErr w:type="spellStart"/>
      <w:r w:rsidR="001D78B4" w:rsidRPr="001D78B4">
        <w:rPr>
          <w:rFonts w:ascii="Times New Roman" w:hAnsi="Times New Roman"/>
          <w:sz w:val="24"/>
          <w:szCs w:val="24"/>
          <w:lang w:eastAsia="ru-RU"/>
        </w:rPr>
        <w:t>С.И.Булычев</w:t>
      </w:r>
      <w:proofErr w:type="spellEnd"/>
    </w:p>
    <w:p w:rsidR="001C3E31" w:rsidRPr="005D7603" w:rsidRDefault="001C3E31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142" w:rsidRDefault="00945142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5D8">
        <w:rPr>
          <w:rFonts w:ascii="Times New Roman" w:hAnsi="Times New Roman"/>
          <w:sz w:val="24"/>
          <w:szCs w:val="24"/>
        </w:rPr>
        <w:t xml:space="preserve">Глава Белоярского района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FF55D8">
        <w:rPr>
          <w:rFonts w:ascii="Times New Roman" w:hAnsi="Times New Roman"/>
          <w:sz w:val="24"/>
          <w:szCs w:val="24"/>
        </w:rPr>
        <w:t xml:space="preserve">  С.П. Маненков</w:t>
      </w:r>
    </w:p>
    <w:sectPr w:rsidR="00F64AAB" w:rsidSect="00871FE3">
      <w:pgSz w:w="11906" w:h="16838"/>
      <w:pgMar w:top="1135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4B37"/>
    <w:multiLevelType w:val="hybridMultilevel"/>
    <w:tmpl w:val="9A54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26E4"/>
    <w:multiLevelType w:val="hybridMultilevel"/>
    <w:tmpl w:val="E7D2E188"/>
    <w:lvl w:ilvl="0" w:tplc="C34C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E30CAD"/>
    <w:multiLevelType w:val="hybridMultilevel"/>
    <w:tmpl w:val="D06654C0"/>
    <w:lvl w:ilvl="0" w:tplc="B4A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AB"/>
    <w:rsid w:val="00005003"/>
    <w:rsid w:val="000134E9"/>
    <w:rsid w:val="0001614E"/>
    <w:rsid w:val="00025542"/>
    <w:rsid w:val="000534CC"/>
    <w:rsid w:val="000672B1"/>
    <w:rsid w:val="00084EDC"/>
    <w:rsid w:val="000B569C"/>
    <w:rsid w:val="000D054A"/>
    <w:rsid w:val="000E0AAA"/>
    <w:rsid w:val="000E14D1"/>
    <w:rsid w:val="000E38AF"/>
    <w:rsid w:val="000E743F"/>
    <w:rsid w:val="00106DFE"/>
    <w:rsid w:val="00135E61"/>
    <w:rsid w:val="00136BCA"/>
    <w:rsid w:val="00140B71"/>
    <w:rsid w:val="00141471"/>
    <w:rsid w:val="00172A4B"/>
    <w:rsid w:val="00183D30"/>
    <w:rsid w:val="001874C2"/>
    <w:rsid w:val="001A03A4"/>
    <w:rsid w:val="001A0E47"/>
    <w:rsid w:val="001B6785"/>
    <w:rsid w:val="001C3E31"/>
    <w:rsid w:val="001D78B4"/>
    <w:rsid w:val="001E0A3F"/>
    <w:rsid w:val="001F1195"/>
    <w:rsid w:val="0022041F"/>
    <w:rsid w:val="00226979"/>
    <w:rsid w:val="002667F3"/>
    <w:rsid w:val="002710AB"/>
    <w:rsid w:val="00283381"/>
    <w:rsid w:val="002915A8"/>
    <w:rsid w:val="00296418"/>
    <w:rsid w:val="002A235A"/>
    <w:rsid w:val="002C4C35"/>
    <w:rsid w:val="002C5416"/>
    <w:rsid w:val="002D576D"/>
    <w:rsid w:val="00314EC0"/>
    <w:rsid w:val="00322F27"/>
    <w:rsid w:val="003245BD"/>
    <w:rsid w:val="003315E4"/>
    <w:rsid w:val="0033631D"/>
    <w:rsid w:val="00346EF9"/>
    <w:rsid w:val="003558D1"/>
    <w:rsid w:val="00376A1D"/>
    <w:rsid w:val="0038787A"/>
    <w:rsid w:val="003C1984"/>
    <w:rsid w:val="003C2F9E"/>
    <w:rsid w:val="003F3D8B"/>
    <w:rsid w:val="00403011"/>
    <w:rsid w:val="00405AF5"/>
    <w:rsid w:val="00420321"/>
    <w:rsid w:val="004476C3"/>
    <w:rsid w:val="004758C3"/>
    <w:rsid w:val="004A6343"/>
    <w:rsid w:val="004D1F85"/>
    <w:rsid w:val="004E4D5C"/>
    <w:rsid w:val="004E5561"/>
    <w:rsid w:val="004E79DA"/>
    <w:rsid w:val="004F4AD4"/>
    <w:rsid w:val="0051756B"/>
    <w:rsid w:val="005401F6"/>
    <w:rsid w:val="00543FA4"/>
    <w:rsid w:val="0055093C"/>
    <w:rsid w:val="00551281"/>
    <w:rsid w:val="0055216F"/>
    <w:rsid w:val="0057602D"/>
    <w:rsid w:val="005920F5"/>
    <w:rsid w:val="005A37FC"/>
    <w:rsid w:val="005C2BB8"/>
    <w:rsid w:val="005D0D62"/>
    <w:rsid w:val="005D3866"/>
    <w:rsid w:val="005D7603"/>
    <w:rsid w:val="00602290"/>
    <w:rsid w:val="00611736"/>
    <w:rsid w:val="00615632"/>
    <w:rsid w:val="00616CD0"/>
    <w:rsid w:val="00636AF3"/>
    <w:rsid w:val="006478CD"/>
    <w:rsid w:val="00684772"/>
    <w:rsid w:val="006A4D14"/>
    <w:rsid w:val="006B013A"/>
    <w:rsid w:val="006B5716"/>
    <w:rsid w:val="006C0DB1"/>
    <w:rsid w:val="006E71C9"/>
    <w:rsid w:val="0070384C"/>
    <w:rsid w:val="0073147F"/>
    <w:rsid w:val="007379FE"/>
    <w:rsid w:val="00743F4C"/>
    <w:rsid w:val="007517A5"/>
    <w:rsid w:val="00761B68"/>
    <w:rsid w:val="00763AAC"/>
    <w:rsid w:val="007651B9"/>
    <w:rsid w:val="00784E45"/>
    <w:rsid w:val="00787384"/>
    <w:rsid w:val="007957FF"/>
    <w:rsid w:val="007B14DC"/>
    <w:rsid w:val="007C0439"/>
    <w:rsid w:val="007C4FF3"/>
    <w:rsid w:val="007C5925"/>
    <w:rsid w:val="007D2A39"/>
    <w:rsid w:val="007E577D"/>
    <w:rsid w:val="007F089E"/>
    <w:rsid w:val="0081327F"/>
    <w:rsid w:val="008204DB"/>
    <w:rsid w:val="008279CE"/>
    <w:rsid w:val="00837381"/>
    <w:rsid w:val="0085112E"/>
    <w:rsid w:val="00871FE3"/>
    <w:rsid w:val="00883B2E"/>
    <w:rsid w:val="00895D4D"/>
    <w:rsid w:val="008A5C78"/>
    <w:rsid w:val="008A6BA8"/>
    <w:rsid w:val="008B09A3"/>
    <w:rsid w:val="008B4668"/>
    <w:rsid w:val="008D2429"/>
    <w:rsid w:val="008E5D25"/>
    <w:rsid w:val="009168AC"/>
    <w:rsid w:val="00921B9F"/>
    <w:rsid w:val="00923FE7"/>
    <w:rsid w:val="00924BD7"/>
    <w:rsid w:val="00945142"/>
    <w:rsid w:val="009527EF"/>
    <w:rsid w:val="00954452"/>
    <w:rsid w:val="00956415"/>
    <w:rsid w:val="00957187"/>
    <w:rsid w:val="00963E4D"/>
    <w:rsid w:val="00984473"/>
    <w:rsid w:val="009A2F6D"/>
    <w:rsid w:val="009E45F1"/>
    <w:rsid w:val="009F0BC1"/>
    <w:rsid w:val="009F4D99"/>
    <w:rsid w:val="00A02271"/>
    <w:rsid w:val="00A20739"/>
    <w:rsid w:val="00A300DD"/>
    <w:rsid w:val="00A31B38"/>
    <w:rsid w:val="00A330E9"/>
    <w:rsid w:val="00A3686E"/>
    <w:rsid w:val="00A375C0"/>
    <w:rsid w:val="00A420E5"/>
    <w:rsid w:val="00A451FC"/>
    <w:rsid w:val="00A542E4"/>
    <w:rsid w:val="00A626CF"/>
    <w:rsid w:val="00A638D5"/>
    <w:rsid w:val="00A710F2"/>
    <w:rsid w:val="00A73155"/>
    <w:rsid w:val="00A81FAA"/>
    <w:rsid w:val="00A92CB6"/>
    <w:rsid w:val="00AA01B0"/>
    <w:rsid w:val="00AA1574"/>
    <w:rsid w:val="00AA2806"/>
    <w:rsid w:val="00AB3755"/>
    <w:rsid w:val="00AC4AEF"/>
    <w:rsid w:val="00AF396D"/>
    <w:rsid w:val="00AF7B1F"/>
    <w:rsid w:val="00B0446C"/>
    <w:rsid w:val="00B07A88"/>
    <w:rsid w:val="00B3688A"/>
    <w:rsid w:val="00B468E0"/>
    <w:rsid w:val="00B5447D"/>
    <w:rsid w:val="00B54ABB"/>
    <w:rsid w:val="00B57C9A"/>
    <w:rsid w:val="00B74C71"/>
    <w:rsid w:val="00BA61D1"/>
    <w:rsid w:val="00BB2E74"/>
    <w:rsid w:val="00BB3B20"/>
    <w:rsid w:val="00BB3D6F"/>
    <w:rsid w:val="00BD0010"/>
    <w:rsid w:val="00C30DBE"/>
    <w:rsid w:val="00C93A83"/>
    <w:rsid w:val="00CB179F"/>
    <w:rsid w:val="00CE0DB6"/>
    <w:rsid w:val="00D118B2"/>
    <w:rsid w:val="00D34B66"/>
    <w:rsid w:val="00D445B2"/>
    <w:rsid w:val="00D54293"/>
    <w:rsid w:val="00D566C4"/>
    <w:rsid w:val="00D85800"/>
    <w:rsid w:val="00DC0835"/>
    <w:rsid w:val="00DC6561"/>
    <w:rsid w:val="00DE2479"/>
    <w:rsid w:val="00DF0D1C"/>
    <w:rsid w:val="00E0377B"/>
    <w:rsid w:val="00E123F6"/>
    <w:rsid w:val="00E132F8"/>
    <w:rsid w:val="00E268F8"/>
    <w:rsid w:val="00E36DB4"/>
    <w:rsid w:val="00E62048"/>
    <w:rsid w:val="00E65BC9"/>
    <w:rsid w:val="00E73F6B"/>
    <w:rsid w:val="00EA434A"/>
    <w:rsid w:val="00EC59CE"/>
    <w:rsid w:val="00ED2823"/>
    <w:rsid w:val="00EE531C"/>
    <w:rsid w:val="00EE5E71"/>
    <w:rsid w:val="00EF026B"/>
    <w:rsid w:val="00EF065A"/>
    <w:rsid w:val="00F04B5F"/>
    <w:rsid w:val="00F05655"/>
    <w:rsid w:val="00F23405"/>
    <w:rsid w:val="00F23718"/>
    <w:rsid w:val="00F237D9"/>
    <w:rsid w:val="00F310FD"/>
    <w:rsid w:val="00F317A0"/>
    <w:rsid w:val="00F5603B"/>
    <w:rsid w:val="00F560CB"/>
    <w:rsid w:val="00F64AAB"/>
    <w:rsid w:val="00F654C7"/>
    <w:rsid w:val="00F91380"/>
    <w:rsid w:val="00F96F8D"/>
    <w:rsid w:val="00FA3896"/>
    <w:rsid w:val="00FB1BDB"/>
    <w:rsid w:val="00FB42D0"/>
    <w:rsid w:val="00FF0F54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A0ED"/>
  <w15:chartTrackingRefBased/>
  <w15:docId w15:val="{ED021EC2-0391-4CB0-926B-06ED2CC4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2A88A5DBC1BECF6E997B3705C7A8DD75D366044D5EAAD3D674501AEC7F3FFC75377A0465040D70302D9512D9BE38DA6631B15AD8B7BCA158C06A5D53t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88C3-6702-4C37-A931-8EF2477F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2785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consultantplus://offline/ref=C62A88A5DBC1BECF6E997B3705C7A8DD75D366044D5EAAD3D674501AEC7F3FFC75377A0465040D70302D9512D9BE38DA6631B15AD8B7BCA158C06A5D53t1H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Ирина Анатольевна</dc:creator>
  <cp:keywords/>
  <dc:description/>
  <cp:lastModifiedBy>Стародубова Ольга Сергеевна</cp:lastModifiedBy>
  <cp:revision>3</cp:revision>
  <cp:lastPrinted>2022-12-27T07:50:00Z</cp:lastPrinted>
  <dcterms:created xsi:type="dcterms:W3CDTF">2022-12-27T07:51:00Z</dcterms:created>
  <dcterms:modified xsi:type="dcterms:W3CDTF">2022-12-27T07:52:00Z</dcterms:modified>
</cp:coreProperties>
</file>