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jc w:val="right"/>
        <w:rPr>
          <w:sz w:val="22"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</w:t>
      </w:r>
    </w:p>
    <w:p>
      <w:pPr>
        <w:pStyle w:val="2"/>
      </w:pPr>
      <w:r>
        <w:t>ПОСТАНОВЛЕНИЕ</w:t>
      </w:r>
    </w:p>
    <w:p/>
    <w:p>
      <w:pPr>
        <w:pStyle w:val="12"/>
      </w:pPr>
    </w:p>
    <w:p>
      <w:pPr>
        <w:pStyle w:val="12"/>
        <w:jc w:val="both"/>
        <w:rPr>
          <w:rFonts w:hint="default"/>
          <w:lang w:val="ru-RU"/>
        </w:rPr>
      </w:pPr>
      <w:r>
        <w:t>от «</w:t>
      </w:r>
      <w:r>
        <w:rPr>
          <w:rFonts w:hint="default"/>
          <w:lang w:val="ru-RU"/>
        </w:rPr>
        <w:t>____</w:t>
      </w:r>
      <w:r>
        <w:t xml:space="preserve">» </w:t>
      </w:r>
      <w:r>
        <w:rPr>
          <w:rFonts w:hint="default"/>
          <w:lang w:val="ru-RU"/>
        </w:rPr>
        <w:t>_______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                                                                                           № </w:t>
      </w:r>
      <w:r>
        <w:rPr>
          <w:rFonts w:hint="default"/>
          <w:lang w:val="ru-RU"/>
        </w:rPr>
        <w:t>____</w:t>
      </w:r>
    </w:p>
    <w:p>
      <w:pPr>
        <w:pStyle w:val="12"/>
        <w:rPr>
          <w:b/>
        </w:rPr>
      </w:pPr>
    </w:p>
    <w:p>
      <w:pPr>
        <w:pStyle w:val="12"/>
        <w:rPr>
          <w:b/>
        </w:rPr>
      </w:pPr>
    </w:p>
    <w:p>
      <w:pPr>
        <w:jc w:val="center"/>
        <w:rPr>
          <w:b/>
        </w:rPr>
      </w:pPr>
      <w:r>
        <w:rPr>
          <w:b/>
        </w:rPr>
        <w:t>О предоставлении субсидий на поддержку и развитие животноводства</w:t>
      </w:r>
      <w:r>
        <w:rPr>
          <w:rFonts w:hint="default"/>
          <w:b/>
          <w:lang w:val="ru-RU"/>
        </w:rPr>
        <w:t xml:space="preserve"> в 2023 году</w:t>
      </w:r>
      <w:r>
        <w:rPr>
          <w:b/>
        </w:rPr>
        <w:t xml:space="preserve"> </w:t>
      </w:r>
    </w:p>
    <w:p>
      <w:pPr>
        <w:jc w:val="center"/>
        <w:rPr>
          <w:b/>
        </w:rPr>
      </w:pPr>
    </w:p>
    <w:p>
      <w:pPr>
        <w:ind w:firstLine="708"/>
        <w:jc w:val="both"/>
      </w:pPr>
      <w:r>
        <w:t xml:space="preserve">В соответствии со статьей 78 Бюджетного кодекса Российской Федерации                      от 31 июля 1998 года № 145-ФЗ, </w:t>
      </w:r>
      <w:r>
        <w:fldChar w:fldCharType="begin"/>
      </w:r>
      <w:r>
        <w:instrText xml:space="preserve"> HYPERLINK "consultantplus://offline/ref=043CC50F63ED8039A7EC2F0D865D657C0FE8AFFD6C33D90DBE57B229AEAB94E335E8166D1A7079DDB4CEE8CCE6958E349F9E612EFAEDCB54lDYFG"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постановлением Правительства Ханты - Мансийского автономного округа – Югры от 31 октября 2021 года № 473-п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 - Мансийского автономного округа – Югры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 </w:t>
      </w:r>
      <w:r>
        <w:rPr>
          <w:color w:val="auto"/>
        </w:rPr>
        <w:t xml:space="preserve">решением Думы Белоярского района от 9 декабря 2021 года  № </w:t>
      </w:r>
      <w:r>
        <w:rPr>
          <w:rFonts w:hint="default"/>
          <w:color w:val="auto"/>
          <w:lang w:val="ru-RU"/>
        </w:rPr>
        <w:t>84</w:t>
      </w:r>
      <w:r>
        <w:rPr>
          <w:color w:val="auto"/>
        </w:rPr>
        <w:t xml:space="preserve"> «О бюджете Белоярского района на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 и плановый период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и 202</w:t>
      </w:r>
      <w:r>
        <w:rPr>
          <w:rFonts w:hint="default"/>
          <w:color w:val="auto"/>
          <w:lang w:val="ru-RU"/>
        </w:rPr>
        <w:t>5</w:t>
      </w:r>
      <w:r>
        <w:rPr>
          <w:color w:val="auto"/>
        </w:rPr>
        <w:t xml:space="preserve"> годов», </w:t>
      </w:r>
      <w:r>
        <w:t>в целях осуществления  отдельного государственного полномочия Ханты –  Мансийского  автономного  округа – Югры  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  п о с т а н о в л я ю:</w:t>
      </w:r>
    </w:p>
    <w:p>
      <w:pPr>
        <w:ind w:firstLine="708"/>
        <w:jc w:val="both"/>
      </w:pPr>
      <w:r>
        <w:t>1. Предоставлять в 202</w:t>
      </w:r>
      <w:r>
        <w:rPr>
          <w:rFonts w:hint="default"/>
          <w:lang w:val="ru-RU"/>
        </w:rPr>
        <w:t>3</w:t>
      </w:r>
      <w:r>
        <w:t xml:space="preserve"> году субсидии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животноводства. </w:t>
      </w:r>
    </w:p>
    <w:p>
      <w:pPr>
        <w:ind w:firstLine="708"/>
        <w:jc w:val="both"/>
      </w:pPr>
      <w:r>
        <w:t>2. Утвердить прилагаемый Порядок 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Комитету по финансам и налоговой политике администрации Белоярского района обеспечить финансирование субсидий за счет средств бюджета Белоярского района, </w:t>
      </w: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</w:t>
      </w:r>
      <w:r>
        <w:rPr>
          <w:rFonts w:eastAsiaTheme="minorHAnsi"/>
          <w:lang w:eastAsia="en-US"/>
        </w:rPr>
        <w:t>.</w:t>
      </w:r>
    </w:p>
    <w:p>
      <w:pPr>
        <w:ind w:firstLine="708"/>
        <w:jc w:val="both"/>
      </w:pPr>
      <w:r>
        <w:t>4. Отделу по учёту и контролю за расходованием финансовых средств администрации Белоярского района (Илюшина Е.Г.) осуществить финансирование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году.  </w:t>
      </w:r>
    </w:p>
    <w:p>
      <w:pPr>
        <w:autoSpaceDE w:val="0"/>
        <w:ind w:firstLine="720"/>
        <w:jc w:val="both"/>
      </w:pPr>
      <w:r>
        <w:t>5. Опубликовать настоящее постановление в газете «Белоярские вести. Официальный выпуск».</w:t>
      </w:r>
    </w:p>
    <w:p>
      <w:pPr>
        <w:autoSpaceDE w:val="0"/>
        <w:ind w:firstLine="720"/>
        <w:jc w:val="both"/>
      </w:pPr>
      <w:r>
        <w:t>6. Настоящее постановление вступает в силу после его официального опубликования, распространяется на правоотношения, возникшие с 1 января 202</w:t>
      </w:r>
      <w:r>
        <w:rPr>
          <w:rFonts w:hint="default"/>
          <w:lang w:val="ru-RU"/>
        </w:rPr>
        <w:t>3</w:t>
      </w:r>
      <w:r>
        <w:t xml:space="preserve"> года, и действует по 31 декабря 202</w:t>
      </w:r>
      <w:r>
        <w:rPr>
          <w:rFonts w:hint="default"/>
          <w:lang w:val="ru-RU"/>
        </w:rPr>
        <w:t>3</w:t>
      </w:r>
      <w:r>
        <w:t xml:space="preserve"> года.</w:t>
      </w:r>
    </w:p>
    <w:p>
      <w:pPr>
        <w:autoSpaceDE w:val="0"/>
        <w:ind w:firstLine="72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12"/>
      </w:pPr>
      <w:r>
        <w:t xml:space="preserve">Глава Белоярского района                                                                                     С.П.Маненков  </w:t>
      </w: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>
          <w:headerReference r:id="rId3" w:type="default"/>
          <w:pgSz w:w="11906" w:h="16838"/>
          <w:pgMar w:top="1134" w:right="851" w:bottom="851" w:left="1701" w:header="709" w:footer="709" w:gutter="0"/>
          <w:cols w:space="708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>
          <w:type w:val="continuous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УТВЕРЖДЕН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постановлением администрации Белоярского района</w:t>
      </w:r>
    </w:p>
    <w:p>
      <w:pPr>
        <w:autoSpaceDE w:val="0"/>
        <w:autoSpaceDN w:val="0"/>
        <w:adjustRightInd w:val="0"/>
        <w:jc w:val="right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>от «</w:t>
      </w:r>
      <w:r>
        <w:rPr>
          <w:rFonts w:hint="default" w:eastAsiaTheme="minorHAnsi"/>
          <w:lang w:val="ru-RU" w:eastAsia="en-US"/>
        </w:rPr>
        <w:t>___</w:t>
      </w:r>
      <w:r>
        <w:rPr>
          <w:rFonts w:eastAsiaTheme="minorHAnsi"/>
          <w:lang w:eastAsia="en-US"/>
        </w:rPr>
        <w:t xml:space="preserve">» </w:t>
      </w:r>
      <w:r>
        <w:rPr>
          <w:rFonts w:hint="default" w:eastAsiaTheme="minorHAnsi"/>
          <w:lang w:val="ru-RU" w:eastAsia="en-US"/>
        </w:rPr>
        <w:t>______</w:t>
      </w:r>
      <w:r>
        <w:rPr>
          <w:rFonts w:eastAsiaTheme="minorHAnsi"/>
          <w:lang w:eastAsia="en-US"/>
        </w:rPr>
        <w:t>202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года № </w:t>
      </w:r>
      <w:r>
        <w:rPr>
          <w:rFonts w:hint="default" w:eastAsiaTheme="minorHAnsi"/>
          <w:lang w:val="ru-RU" w:eastAsia="en-US"/>
        </w:rPr>
        <w:t>_____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ПОРЯДОК</w:t>
      </w:r>
    </w:p>
    <w:p>
      <w:pPr>
        <w:jc w:val="center"/>
        <w:rPr>
          <w:b/>
        </w:rPr>
      </w:pPr>
      <w:r>
        <w:rPr>
          <w:b/>
        </w:rPr>
        <w:t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году</w:t>
      </w:r>
    </w:p>
    <w:p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(далее – Порядок)</w:t>
      </w:r>
    </w:p>
    <w:p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Общие положения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pStyle w:val="29"/>
        <w:numPr>
          <w:ilvl w:val="1"/>
          <w:numId w:val="1"/>
        </w:numPr>
        <w:jc w:val="both"/>
      </w:pPr>
      <w:r>
        <w:t xml:space="preserve"> Порядок    разработан в   соответствии   статьей   78     Бюджетного      кодекса</w:t>
      </w:r>
    </w:p>
    <w:p>
      <w:pPr>
        <w:jc w:val="both"/>
      </w:pPr>
      <w:r>
        <w:t xml:space="preserve">Российской  Федерации от 31 июля 1998 года № 145-ФЗ, </w:t>
      </w:r>
      <w:r>
        <w:fldChar w:fldCharType="begin"/>
      </w:r>
      <w:r>
        <w:instrText xml:space="preserve"> HYPERLINK "consultantplus://offline/ref=043CC50F63ED8039A7EC2F0D865D657C0FE8AFFD6C33D90DBE57B229AEAB94E335E8166D1A7079DDB4CEE8CCE6958E349F9E612EFAEDCB54lDYFG"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 Правительства Ханты - Мансийского автономного округа – Югры   от   31 октября 2021 года № 473-п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 - Мансийского автономного округа – Югры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 муниципальной программой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 «Развитие агропромышленного комплекса», в целях реализации отдельного государственного полномочия Ханты –  Мансийского  автономного  округа – Югры  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  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>
        <w:rPr>
          <w:rFonts w:eastAsiaTheme="minorHAnsi"/>
          <w:lang w:eastAsia="en-US"/>
        </w:rPr>
        <w:t>Порядок устанавливает категории получателей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color w:val="000000"/>
          <w:sz w:val="25"/>
          <w:szCs w:val="25"/>
          <w:lang w:eastAsia="en-US"/>
        </w:rPr>
      </w:pPr>
      <w:r>
        <w:t xml:space="preserve">Предоставление субсидий осуществляет администрация Белоярского района (далее - Уполномоченный орган), являющаяся </w:t>
      </w:r>
      <w:r>
        <w:rPr>
          <w:color w:val="000000"/>
          <w:lang w:eastAsia="en-US"/>
        </w:rPr>
        <w:t>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субсидий.</w:t>
      </w:r>
    </w:p>
    <w:p>
      <w:pPr>
        <w:ind w:firstLine="567"/>
        <w:jc w:val="both"/>
        <w:rPr>
          <w:rFonts w:eastAsiaTheme="minorHAnsi"/>
          <w:lang w:eastAsia="en-US"/>
        </w:rPr>
      </w:pPr>
      <w:bookmarkStart w:id="0" w:name="Par20"/>
      <w:bookmarkEnd w:id="0"/>
      <w:r>
        <w:rPr>
          <w:rFonts w:eastAsiaTheme="minorHAnsi"/>
          <w:lang w:eastAsia="en-US"/>
        </w:rPr>
        <w:t>1.2.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Субсидию предоставляет Уполномоченный орган в пределах лимитов бюджетных обязательств  на текущий финансовый год, доведенных до Уполномоченного органа, в целях возмещения затрат сельскохозяйственным товаропроизводителям в связи с производством и реализацией продукции животноводства собственного производства,  содержанием маточного поголовья сельскохозяйственных животных, содержанием маточного поголовья крупного рогатого скота специализированных мясных пород, содержанием маточного поголовья животных в личных подсобных хозяйствах граждан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>в текущем финансовом году и в декабре отчетного финансового года, в соответствии с мероприятиями муниципальной программы</w:t>
      </w:r>
      <w:r>
        <w:rPr>
          <w:rFonts w:eastAsiaTheme="minorHAnsi"/>
          <w:color w:val="FF0000"/>
          <w:lang w:eastAsia="en-US"/>
        </w:rPr>
        <w:t xml:space="preserve"> </w:t>
      </w:r>
      <w:r>
        <w:t xml:space="preserve">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 «Развитие агропромышленного комплекса».  </w:t>
      </w:r>
      <w:r>
        <w:rPr>
          <w:rFonts w:eastAsiaTheme="minorHAnsi"/>
          <w:color w:val="FF0000"/>
          <w:lang w:eastAsia="en-US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Субсидия предоставляется за объемы реализованной продукции собственного производства в отчетном месяце и двух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марте текущего финансового года.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>
      <w:pPr>
        <w:autoSpaceDE w:val="0"/>
        <w:autoSpaceDN w:val="0"/>
        <w:adjustRightInd w:val="0"/>
        <w:ind w:firstLine="540"/>
        <w:jc w:val="both"/>
      </w:pPr>
      <w:r>
        <w:t>Фактически произведенные затраты юридических лиц на производство и реализацию продукции животноводства включают в себя все затраты, связанные с производством и реализацией продукции животноводства, за исключением расходов на оплату коммунальных услуг (холодное и горячее водоснабжение, электроснабжение, газоснабжение, теплоснабжение, водоотведение (канализация), услуги по обращению с твёрдыми коммунальными отходами),  приобретение кормов для содержания сельскохозяйственных животных, а также  затрат,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67"/>
        <w:jc w:val="both"/>
      </w:pPr>
      <w:r>
        <w:t>Фактически произведенные затраты индивидуальных предпринимателей на производство и реализацию продукции животноводства включают в себя все затраты, связанные с производством (реализацией) продукции животноводства, за исключением затрат,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Фактически произведённые затраты на содержание маточного поголовья сельскохозяйственных животных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 xml:space="preserve">содержанием маточного поголовья сельскохозяйственных животных, которыми могут быть: приобретение кормов для маточного поголовья сельскохозяйственных животных, приобретение необходимого оборудования и средств механизации для содержания маточного поголовья сельскохозяйственных животных, ветеринарное обеспечение имеющегося поголовья, расходы на выплату заработной платы, </w:t>
      </w:r>
      <w:r>
        <w:t>за исключением затрат,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67"/>
        <w:jc w:val="both"/>
      </w:pPr>
      <w:r>
        <w:t xml:space="preserve">Фактически произведённые затраты на </w:t>
      </w:r>
      <w:r>
        <w:rPr>
          <w:rFonts w:eastAsiaTheme="minorHAnsi"/>
          <w:lang w:eastAsia="en-US"/>
        </w:rPr>
        <w:t>содержание маточного поголовья крупного рогатого скота специализированных мясных пород</w:t>
      </w:r>
      <w:r>
        <w:t xml:space="preserve">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 xml:space="preserve">содержанием маточного поголовья крупного рогатого скота специализированных мясных пород, которыми могут быть: приобретение кормов для маточного поголовья сельскохозяйственных животных, приобретение необходимого оборудования и средств механизации для содержания маточного поголовья рогатого скота специализированных мясных пород, ветеринарное обеспечение имеющегося поголовья,  расходы на выплату заработной платы, </w:t>
      </w:r>
      <w:r>
        <w:t>за исключением затрат,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67"/>
        <w:jc w:val="both"/>
      </w:pPr>
      <w:r>
        <w:t xml:space="preserve">Фактически произведённые затраты на содержание маточного поголовья животных в личных подсобных хозяйствах граждан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>содержанием маточного поголовья животных в личных подсобных хозяйствах граждан, которыми могут быть: приобретение кормов для маточного поголовья животных в личных подсобных хозяйствах граждан, приобретение необходимого оборудования и средств механизации для содержания маточного поголовья животных в личном подсобном хозяйстве граждан, ветеринарное обеспечение имеющегося поголовья,</w:t>
      </w:r>
      <w:r>
        <w:rPr>
          <w:rFonts w:hint="default" w:eastAsiaTheme="minorHAnsi"/>
          <w:lang w:val="ru-RU"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>
        <w:t>за исключением затрат,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1.2.1. Субсидия предоставляется при осуществлении следующих видов деятельности: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24"/>
      <w:bookmarkEnd w:id="1"/>
      <w:r>
        <w:rPr>
          <w:rFonts w:eastAsiaTheme="minorHAnsi"/>
          <w:lang w:eastAsia="en-US"/>
        </w:rPr>
        <w:t>а) реализация продукции птицеводства собственного производства (за исключением личных подсобных хозяйств);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реализация мяса кроликов собственного производства (за исключением личных подсобных хозяйств);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27"/>
      <w:bookmarkEnd w:id="2"/>
      <w:r>
        <w:rPr>
          <w:rFonts w:eastAsiaTheme="minorHAnsi"/>
          <w:lang w:eastAsia="en-US"/>
        </w:rPr>
        <w:t>в) реализация продукции звероводства собственного производства (за исключением личных подсобных хозяйств);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реализация молока и молокопродуктов (в переработанном виде)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промышленного скрещивания и молочных пород собственного производства; реализация мяса тяжеловесного (не менее 450 кг) молодняка (в возрасте не старше 18 месяцев) крупного рогатого скота  специализированных мясных пород собственного производства; реализация мяса свиней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r>
        <w:fldChar w:fldCharType="begin"/>
      </w:r>
      <w:r>
        <w:instrText xml:space="preserve"> HYPERLINK "consultantplus://offline/ref=110655506FD58A26508C739B706555463B1C9C31A68544A64325038F181D89C5C2E1759B159F0FE78F46D224CDLDm2F" </w:instrText>
      </w:r>
      <w:r>
        <w:fldChar w:fldCharType="separate"/>
      </w:r>
      <w:r>
        <w:rPr>
          <w:rFonts w:eastAsiaTheme="minorHAnsi"/>
          <w:lang w:eastAsia="en-US"/>
        </w:rPr>
        <w:t>приказом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Министерства сельского хозяйства Российской Федерации от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 (далее – Приказ);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30"/>
      <w:bookmarkEnd w:id="3"/>
      <w:r>
        <w:rPr>
          <w:rFonts w:eastAsiaTheme="minorHAnsi"/>
          <w:lang w:eastAsia="en-US"/>
        </w:rPr>
        <w:t xml:space="preserve">е) содержание маточного поголовья сельскохозяйственных животных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r>
        <w:fldChar w:fldCharType="begin"/>
      </w:r>
      <w:r>
        <w:instrText xml:space="preserve"> HYPERLINK "consultantplus://offline/ref=110655506FD58A26508C739B706555463B1C9C31A68544A64325038F181D89C5C2E1759B159F0FE78F46D224CDLDm2F" </w:instrText>
      </w:r>
      <w:r>
        <w:fldChar w:fldCharType="separate"/>
      </w:r>
      <w:r>
        <w:rPr>
          <w:rFonts w:eastAsiaTheme="minorHAnsi"/>
          <w:lang w:eastAsia="en-US"/>
        </w:rPr>
        <w:t>Приказом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содержание маточного поголовья животных в личных подсобных хозяйствах (маточное поголовье крупного рогатого скота, лошадей, свиней, оленей, коз (овец), кроликов) - за количество маточного поголовья животных по состоянию на 1 января текущего финансового года.</w:t>
      </w:r>
    </w:p>
    <w:p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1.2.2. Субсидия не предоставляется:</w:t>
      </w:r>
    </w:p>
    <w:p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сельскохозяйственную продукцию, произведенную и (или) переработанную за пределами автономного округа;</w:t>
      </w:r>
    </w:p>
    <w:p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произведенную и (или) переработанную продукцию животноводства, использованную на внутрихозяйственные нужды;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>
        <w:t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32"/>
      <w:bookmarkEnd w:id="4"/>
      <w:r>
        <w:rPr>
          <w:rFonts w:eastAsiaTheme="minorHAnsi"/>
          <w:lang w:eastAsia="en-US"/>
        </w:rPr>
        <w:t>1.3. Предоставление   субсидии имеет заявительный характер и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осуществляется по </w:t>
      </w:r>
      <w:r>
        <w:fldChar w:fldCharType="begin"/>
      </w:r>
      <w:r>
        <w:instrText xml:space="preserve"> HYPERLINK "consultantplus://offline/ref=110655506FD58A26508C6D96660902493F1FC539A4844EF1197305D8474D8F9090A12BC257DF1CE68E5ED822C7D81BD8564855D76B44F5E45EA96DF0LBmFF" </w:instrText>
      </w:r>
      <w:r>
        <w:fldChar w:fldCharType="separate"/>
      </w:r>
      <w:r>
        <w:rPr>
          <w:rFonts w:eastAsiaTheme="minorHAnsi"/>
          <w:lang w:eastAsia="en-US"/>
        </w:rPr>
        <w:t>ставкам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 согласно  приложению  25  к   постановлению  Правительства  </w:t>
      </w:r>
      <w:r>
        <w:t xml:space="preserve">Ханты - Мансийского  автономного  округа – Югры от  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 </w:t>
      </w:r>
      <w:r>
        <w:rPr>
          <w:rFonts w:eastAsiaTheme="minorHAnsi"/>
          <w:lang w:eastAsia="en-US"/>
        </w:rPr>
        <w:t xml:space="preserve"> (далее – Постановление), но не более 95 процентов фактически произведенных затрат, связанных с производством и реализацией продукции, содержанием маточного поголовья сельскохозяйственных животных, содержанием маточного поголовья в личных подсобных хозяйствах, содержанием маточного поголовья крупного рогатого скота специализированных мясных пород.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Получатели субсидии, которым в текущем финансовом году выплачена субсидия по направлению, установленному </w:t>
      </w:r>
      <w:r>
        <w:fldChar w:fldCharType="begin"/>
      </w:r>
      <w:r>
        <w:instrText xml:space="preserve"> HYPERLINK \l "Par30" </w:instrText>
      </w:r>
      <w:r>
        <w:fldChar w:fldCharType="separate"/>
      </w:r>
      <w:r>
        <w:rPr>
          <w:rFonts w:eastAsiaTheme="minorHAnsi"/>
          <w:lang w:eastAsia="en-US"/>
        </w:rPr>
        <w:t>подпунктом «е» пункта 1.2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.1 настоящего Порядка, также вправе обратиться в Уполномоченный орган за предоставлением субсидии по направлениям, установленным </w:t>
      </w:r>
      <w:r>
        <w:fldChar w:fldCharType="begin"/>
      </w:r>
      <w:r>
        <w:instrText xml:space="preserve"> HYPERLINK \l "Par24" </w:instrText>
      </w:r>
      <w:r>
        <w:fldChar w:fldCharType="separate"/>
      </w:r>
      <w:r>
        <w:rPr>
          <w:rFonts w:eastAsiaTheme="minorHAnsi"/>
          <w:lang w:eastAsia="en-US"/>
        </w:rPr>
        <w:t>подпунктами «а», «б»</w:t>
      </w:r>
      <w:r>
        <w:rPr>
          <w:rFonts w:eastAsiaTheme="minorHAnsi"/>
          <w:lang w:eastAsia="en-US"/>
        </w:rPr>
        <w:fldChar w:fldCharType="end"/>
      </w:r>
      <w:r>
        <w:fldChar w:fldCharType="begin"/>
      </w:r>
      <w:r>
        <w:instrText xml:space="preserve"> HYPERLINK \l "Par27" </w:instrText>
      </w:r>
      <w:r>
        <w:fldChar w:fldCharType="separate"/>
      </w:r>
      <w:r>
        <w:rPr>
          <w:rFonts w:eastAsiaTheme="minorHAnsi"/>
          <w:lang w:eastAsia="en-US"/>
        </w:rPr>
        <w:t xml:space="preserve"> пункта 1.2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.1 настоящего Порядка.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предоставляются Получателям субсидии в хронологической последовательности согласно дате регистрации заявлений от сельскохозяйственных товаропроизводителей о предоставлении субсидии.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субсидии,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по каждому виду деятельности за реализованную продукцию собственного производства; 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субсидии, предоставляемой Уполномоченным органом каждому Получателю субсидии на содержание маточного поголовья, рассчитывается на основании заявлений и документов Получателей субсидий по следующей формуле: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P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на содержание маточного поголовья; 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P</w:t>
      </w:r>
      <w:r>
        <w:rPr>
          <w:rFonts w:eastAsiaTheme="minorHAnsi"/>
          <w:lang w:eastAsia="en-US"/>
        </w:rPr>
        <w:t xml:space="preserve"> – маточное поголовье животных по соответствующим видам деятельности;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 Требования к получателям субсидии.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1.4.1. Требования, которым должны соответствовать Получатели субсидии на последнее число месяца, предшествующего месяцу предоставления заявления о предоставлении субсидии: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Получатели субсидий 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указанные в </w:t>
      </w:r>
      <w:r>
        <w:fldChar w:fldCharType="begin"/>
      </w:r>
      <w:r>
        <w:instrText xml:space="preserve"> HYPERLINK \l "Par20" </w:instrText>
      </w:r>
      <w:r>
        <w:fldChar w:fldCharType="separate"/>
      </w:r>
      <w:r>
        <w:rPr>
          <w:rFonts w:eastAsiaTheme="minorHAnsi"/>
          <w:lang w:eastAsia="en-US"/>
        </w:rPr>
        <w:t>пункте 1.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2 Порядка.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1.4.2. Иные требования: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Получателей субсидии, занимающихся реализацией произведённой молочной продукции в переработанном виде, должны быть в наличии на праве собственности или аренды объекты (объект) для производства определённых видов молочной продукции, соответствующих санитарно-эпидемиологическим нормам, а также сертификаты или декларации соответствия на производимую продукцию таких видов;  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Получателей субсидии продукция животноводства (птицеводства) должна быть оформлена в соответствии с </w:t>
      </w:r>
      <w:r>
        <w:fldChar w:fldCharType="begin"/>
      </w:r>
      <w:r>
        <w:instrText xml:space="preserve"> HYPERLINK "consultantplus://offline/ref=BA07356AD23DE638CB33EDBCF3C9F5FE1F82526641093DCBFAB835D1815802D61658079FEB47E612D7B665A830e6gCG" </w:instrText>
      </w:r>
      <w:r>
        <w:fldChar w:fldCharType="separate"/>
      </w:r>
      <w:r>
        <w:rPr>
          <w:rFonts w:eastAsiaTheme="minorHAnsi"/>
          <w:lang w:eastAsia="en-US"/>
        </w:rPr>
        <w:t>приказом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67"/>
      <w:bookmarkEnd w:id="5"/>
      <w:r>
        <w:rPr>
          <w:rFonts w:eastAsiaTheme="minorHAnsi"/>
          <w:lang w:eastAsia="en-US"/>
        </w:rPr>
        <w:t>1.5. Категории Получателей субсидий: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 отвечающие требованиям статьи 3 Федерального закона от 29 декабря 2006 года                № 264-ФЗ «О развитии сельского хозяйства», граждане, ведущие личное подсобное хозяйство, осуществляющие свою деятельность на территории Ханты – Мансийского автономного округа – Югры,  имеющие в наличии поголовье сельскохозяйственных животных  (в  том  числе  птицы,  клеточных  пушных  зверей)  соответствующего  вида на 1 января текущего года при осуществлении деятельности в сфере животноводства. </w:t>
      </w:r>
    </w:p>
    <w:p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rStyle w:val="33"/>
          <w:color w:val="000000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</w:t>
      </w:r>
      <w:r>
        <w:rPr>
          <w:rFonts w:eastAsiaTheme="minorHAnsi"/>
          <w:lang w:eastAsia="en-US"/>
        </w:rPr>
        <w:t xml:space="preserve">в разделе единого портала) </w:t>
      </w:r>
      <w:r>
        <w:rPr>
          <w:rStyle w:val="33"/>
          <w:color w:val="000000"/>
        </w:rPr>
        <w:t xml:space="preserve">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период. </w:t>
      </w: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74"/>
      <w:bookmarkEnd w:id="6"/>
      <w:r>
        <w:rPr>
          <w:rFonts w:eastAsiaTheme="minorHAnsi"/>
          <w:lang w:eastAsia="en-US"/>
        </w:rPr>
        <w:t xml:space="preserve">2.1. Сельскохозяйственные товаропроизводители для получения субсидии представляют в Уполномоченный орган: </w:t>
      </w:r>
      <w:bookmarkStart w:id="7" w:name="Par77"/>
      <w:bookmarkEnd w:id="7"/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2.1.1. На реализацию молока и молокопродуктов (в переработанном виде) 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промышленного скрещивания и молочных пород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</w:t>
      </w:r>
      <w:bookmarkStart w:id="8" w:name="Par78"/>
      <w:bookmarkEnd w:id="8"/>
      <w:r>
        <w:rPr>
          <w:rFonts w:eastAsiaTheme="minorHAnsi"/>
          <w:lang w:eastAsia="en-US"/>
        </w:rPr>
        <w:t>, в срок не позднее 10 рабочего дня после окончания  отчётного месяца: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>
      <w:pPr>
        <w:spacing w:line="276" w:lineRule="auto"/>
        <w:ind w:firstLine="540"/>
        <w:jc w:val="both"/>
      </w:pPr>
      <w:bookmarkStart w:id="9" w:name="Par81"/>
      <w:bookmarkEnd w:id="9"/>
      <w:r>
        <w:rPr>
          <w:rFonts w:eastAsiaTheme="minorHAnsi"/>
          <w:lang w:eastAsia="en-US"/>
        </w:rPr>
        <w:t xml:space="preserve">справку о реализации соответствующего вида сельскохозяйственной продукции собственного производства по формам согласно приложениям 2 - 5 к настоящему Порядку, заполненным в соответствии с приложениями 12 - 13 к настоящему Порядку;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копии документов, подтверждающих реализацию продукции (копии договоров купли-продажи, договоров поставки);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платежных документов, предусмотренных действующим законодательством;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82"/>
      <w:bookmarkEnd w:id="10"/>
      <w:r>
        <w:rPr>
          <w:rFonts w:eastAsiaTheme="minorHAnsi"/>
          <w:lang w:eastAsia="en-US"/>
        </w:rPr>
        <w:t>копию договора, подтверждающего страхование имеющегося поголовья свиней (для свиноводческих организаций при наличии III или IV зоосанитарного статуса (компартмента);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84"/>
      <w:bookmarkEnd w:id="11"/>
      <w:r>
        <w:rPr>
          <w:rFonts w:eastAsiaTheme="minorHAnsi"/>
          <w:lang w:eastAsia="en-US"/>
        </w:rPr>
        <w:t>копии ветеринарных сопроводительных документов при наличии обязательных требований, установленных ветеринарным законодательством об обязательном сопровождении ветеринарными документами соответствующих видов продукции;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договоров аренды объектов (объекта) для производства определенных видов молочной продукции (в случае, если право аренды не зарегистрировано в Едином государственном реестре недвижимости);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декларацию согласно приложению 11 к настоящему Порядку.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Для подтверждения фактически произведенных затрат, связанных с производством и реализацией продукции:</w:t>
      </w:r>
    </w:p>
    <w:p>
      <w:pPr>
        <w:ind w:left="709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>
        <w:t xml:space="preserve">юридические лица </w:t>
      </w:r>
      <w:r>
        <w:rPr>
          <w:rFonts w:eastAsia="Calibri"/>
          <w:lang w:eastAsia="en-US"/>
        </w:rPr>
        <w:t xml:space="preserve">предоставляют: </w:t>
      </w:r>
    </w:p>
    <w:p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оборотно –  сальдовую ведомость по   счету 20 «Основное производство» - за отчетный период (месяц) и годовую за отчетный финансовый год. К оборотно – сальдовой ведомости по счету 20 «Основное производство» организация предоставляет информацию согласно приложению 10 к Порядку;</w:t>
      </w:r>
    </w:p>
    <w:p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>оборотно – сальдовую ведомость по счету 44 «Расходы на продажу», а также оборотно-сальдовую ведомость по субсчету к счету 44, при раздельном ведении учета затрат финансово-хозяйственной деятельности и реализации иных видов продукции (за отчетный период (месяц) и годовую за отчетный финансовый год)</w:t>
      </w:r>
      <w:r>
        <w:rPr>
          <w:rFonts w:eastAsia="Calibri"/>
          <w:lang w:eastAsia="en-US"/>
        </w:rPr>
        <w:t>;</w:t>
      </w:r>
    </w:p>
    <w:p>
      <w:pPr>
        <w:ind w:firstLine="567"/>
        <w:jc w:val="both"/>
        <w:rPr>
          <w:rFonts w:hint="default" w:eastAsia="Calibri"/>
          <w:lang w:val="ru-RU" w:eastAsia="en-US"/>
        </w:rPr>
      </w:pPr>
      <w:r>
        <w:rPr>
          <w:rFonts w:hint="default" w:eastAsia="Calibri"/>
          <w:lang w:val="ru-RU" w:eastAsia="en-US"/>
        </w:rPr>
        <w:t xml:space="preserve">- </w:t>
      </w:r>
      <w:r>
        <w:t xml:space="preserve"> оборотно - сальдовую ведомость по счету 90 «Выручка» - </w:t>
      </w:r>
      <w:r>
        <w:rPr>
          <w:rFonts w:eastAsia="Calibri"/>
          <w:lang w:eastAsia="en-US"/>
        </w:rPr>
        <w:t xml:space="preserve"> за отчетный период (месяц) и годовую за отчетный финансовый год</w:t>
      </w:r>
      <w:r>
        <w:rPr>
          <w:rFonts w:hint="default" w:eastAsia="Calibri"/>
          <w:lang w:val="ru-RU" w:eastAsia="en-US"/>
        </w:rPr>
        <w:t>.</w:t>
      </w:r>
    </w:p>
    <w:p>
      <w:pPr>
        <w:numPr>
          <w:ilvl w:val="0"/>
          <w:numId w:val="2"/>
        </w:num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индивидуальные       предприниматели</w:t>
      </w:r>
      <w:r>
        <w:rPr>
          <w:rFonts w:hint="default" w:eastAsia="Calibri"/>
          <w:lang w:val="ru-RU" w:eastAsia="en-US"/>
        </w:rPr>
        <w:t xml:space="preserve">  </w:t>
      </w:r>
      <w:r>
        <w:rPr>
          <w:rFonts w:eastAsia="Calibri"/>
          <w:lang w:eastAsia="en-US"/>
        </w:rPr>
        <w:t xml:space="preserve"> предоставляют</w:t>
      </w:r>
      <w:r>
        <w:rPr>
          <w:rFonts w:hint="default" w:eastAsia="Calibri"/>
          <w:lang w:val="ru-RU" w:eastAsia="en-US"/>
        </w:rPr>
        <w:t xml:space="preserve">   </w:t>
      </w:r>
      <w:r>
        <w:rPr>
          <w:rFonts w:eastAsia="Calibri"/>
          <w:lang w:eastAsia="en-US"/>
        </w:rPr>
        <w:t xml:space="preserve"> выписку</w:t>
      </w:r>
      <w:r>
        <w:rPr>
          <w:rFonts w:hint="default" w:eastAsia="Calibri"/>
          <w:lang w:val="ru-RU" w:eastAsia="en-US"/>
        </w:rPr>
        <w:t xml:space="preserve">  </w:t>
      </w:r>
      <w:r>
        <w:rPr>
          <w:rFonts w:eastAsia="Calibri"/>
          <w:lang w:eastAsia="en-US"/>
        </w:rPr>
        <w:t xml:space="preserve"> из</w:t>
      </w:r>
      <w:r>
        <w:rPr>
          <w:rFonts w:hint="default" w:eastAsia="Calibri"/>
          <w:lang w:val="ru-RU" w:eastAsia="en-US"/>
        </w:rPr>
        <w:t xml:space="preserve">  </w:t>
      </w:r>
      <w:r>
        <w:rPr>
          <w:rFonts w:eastAsia="Calibri"/>
          <w:lang w:eastAsia="en-US"/>
        </w:rPr>
        <w:t xml:space="preserve"> книги </w:t>
      </w:r>
      <w:r>
        <w:rPr>
          <w:rFonts w:hint="default" w:eastAsia="Calibri"/>
          <w:lang w:val="ru-RU" w:eastAsia="en-US"/>
        </w:rPr>
        <w:t xml:space="preserve">   </w:t>
      </w:r>
      <w:r>
        <w:rPr>
          <w:rFonts w:eastAsia="Calibri"/>
          <w:lang w:eastAsia="en-US"/>
        </w:rPr>
        <w:t xml:space="preserve">учета </w:t>
      </w:r>
    </w:p>
    <w:p>
      <w:pPr>
        <w:pStyle w:val="29"/>
        <w:numPr>
          <w:ilvl w:val="0"/>
          <w:numId w:val="0"/>
        </w:numPr>
        <w:jc w:val="both"/>
        <w:rPr>
          <w:rFonts w:hint="default" w:eastAsia="Calibri"/>
          <w:lang w:val="ru-RU" w:eastAsia="en-US"/>
        </w:rPr>
      </w:pPr>
      <w:r>
        <w:rPr>
          <w:rFonts w:eastAsia="Calibri"/>
          <w:lang w:eastAsia="en-US"/>
        </w:rPr>
        <w:t>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по видам деятельности, перечисленны</w:t>
      </w:r>
      <w:r>
        <w:rPr>
          <w:rFonts w:eastAsia="Calibri"/>
          <w:lang w:val="ru-RU" w:eastAsia="en-US"/>
        </w:rPr>
        <w:t>х</w:t>
      </w:r>
      <w:r>
        <w:rPr>
          <w:rFonts w:eastAsia="Calibri"/>
          <w:lang w:eastAsia="en-US"/>
        </w:rPr>
        <w:t xml:space="preserve"> в подпункт</w:t>
      </w:r>
      <w:r>
        <w:rPr>
          <w:rFonts w:eastAsia="Calibri"/>
          <w:lang w:val="ru-RU" w:eastAsia="en-US"/>
        </w:rPr>
        <w:t>ах</w:t>
      </w:r>
      <w:r>
        <w:rPr>
          <w:rFonts w:eastAsia="Calibri"/>
          <w:lang w:eastAsia="en-US"/>
        </w:rPr>
        <w:t xml:space="preserve"> «</w:t>
      </w:r>
      <w:r>
        <w:rPr>
          <w:rFonts w:eastAsia="Calibri"/>
          <w:lang w:val="ru-RU" w:eastAsia="en-US"/>
        </w:rPr>
        <w:t>а</w:t>
      </w:r>
      <w:r>
        <w:rPr>
          <w:rFonts w:hint="default" w:eastAsia="Calibri"/>
          <w:lang w:val="ru-RU" w:eastAsia="en-US"/>
        </w:rPr>
        <w:t xml:space="preserve"> - </w:t>
      </w:r>
      <w:r>
        <w:rPr>
          <w:rFonts w:eastAsia="Calibri"/>
          <w:lang w:eastAsia="en-US"/>
        </w:rPr>
        <w:t xml:space="preserve">г» </w:t>
      </w:r>
      <w:r>
        <w:rPr>
          <w:rFonts w:eastAsia="Calibri"/>
          <w:lang w:val="ru-RU" w:eastAsia="en-US"/>
        </w:rPr>
        <w:t>под</w:t>
      </w:r>
      <w:r>
        <w:rPr>
          <w:rFonts w:eastAsia="Calibri"/>
          <w:lang w:eastAsia="en-US"/>
        </w:rPr>
        <w:t>пункта 1.2.1 настоящего Порядка.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85"/>
      <w:bookmarkEnd w:id="12"/>
      <w:r>
        <w:rPr>
          <w:rFonts w:eastAsiaTheme="minorHAnsi"/>
          <w:lang w:eastAsia="en-US"/>
        </w:rPr>
        <w:t xml:space="preserve">2.1.2. На содержание маточного поголовья крупного рогатого скота специализированных мясных пород в срок </w:t>
      </w:r>
      <w:bookmarkStart w:id="13" w:name="Par86"/>
      <w:bookmarkEnd w:id="13"/>
      <w:r>
        <w:rPr>
          <w:rFonts w:eastAsiaTheme="minorHAnsi"/>
          <w:lang w:eastAsia="en-US"/>
        </w:rPr>
        <w:t>не позднее 30 ноября 202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года: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справку о содержании маточного поголовья крупного рогатого скота специализированных мясных пород по форме согласно приложению 7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копии документов, подтверждающих наличие фактических затрат, связанных с </w:t>
      </w:r>
      <w:r>
        <w:rPr>
          <w:rFonts w:eastAsiaTheme="minorHAnsi"/>
          <w:lang w:eastAsia="en-US"/>
        </w:rPr>
        <w:t>содержанием маточного поголовья крупного рогатого скота специализированных мясных пород: 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декларацию согласно приложению 11 к настоящему Порядку.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89"/>
      <w:bookmarkEnd w:id="14"/>
      <w:r>
        <w:rPr>
          <w:rFonts w:eastAsiaTheme="minorHAnsi"/>
          <w:lang w:eastAsia="en-US"/>
        </w:rPr>
        <w:t>2.1.3. На содержание маточного поголовья животных (личные подсобные хозяйства) в срок не позднее 30 ноября 202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года: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92"/>
      <w:bookmarkEnd w:id="15"/>
      <w:r>
        <w:rPr>
          <w:rFonts w:eastAsiaTheme="minorHAnsi"/>
          <w:lang w:eastAsia="en-US"/>
        </w:rPr>
        <w:t>заявление о предоставлении субсидии по форме согласно приложению 9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документа, удостоверяющего личность гражданина;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94"/>
      <w:bookmarkEnd w:id="16"/>
      <w:r>
        <w:rPr>
          <w:rFonts w:eastAsiaTheme="minorHAnsi"/>
          <w:lang w:eastAsia="en-US"/>
        </w:rPr>
        <w:t>копию ветеринарно-санитарного паспорта подворья;</w:t>
      </w:r>
    </w:p>
    <w:p>
      <w:pPr>
        <w:ind w:firstLine="480" w:firstLineChars="200"/>
        <w:jc w:val="both"/>
        <w:rPr>
          <w:lang w:eastAsia="en-US"/>
        </w:rPr>
      </w:pPr>
      <w:bookmarkStart w:id="17" w:name="Par95"/>
      <w:bookmarkEnd w:id="17"/>
      <w:r>
        <w:rPr>
          <w:lang w:eastAsia="en-US"/>
        </w:rPr>
        <w:t xml:space="preserve">копии документов, подтверждающих наличие фактических затрат, связанных с содержанием маточного поголовья животных в личных подсобных хозяйствах: </w:t>
      </w:r>
    </w:p>
    <w:p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товарным и кассовым чеком контрольно-кассовой техники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>-кодом);</w:t>
      </w:r>
    </w:p>
    <w:p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приходным ордером и товарной накладной или </w:t>
      </w:r>
      <w:r>
        <w:t>универсальным передаточным документом</w:t>
      </w:r>
      <w:r>
        <w:rPr>
          <w:lang w:eastAsia="en-US"/>
        </w:rPr>
        <w:t>;</w:t>
      </w:r>
    </w:p>
    <w:p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кассовых чеков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 xml:space="preserve">-кодом) и товарных чеков при оплате наличными или банковской картой (договоры купли-продажи (договоры поставки) при наличии); </w:t>
      </w:r>
    </w:p>
    <w:p>
      <w:pPr>
        <w:ind w:firstLine="708"/>
        <w:jc w:val="both"/>
      </w:pPr>
      <w:r>
        <w:rPr>
          <w:lang w:eastAsia="en-US"/>
        </w:rPr>
        <w:t xml:space="preserve">- </w:t>
      </w:r>
      <w:r>
        <w:t xml:space="preserve">платежных поручений при оплате банковским переводом с товарной накладной (универсальным передаточным документом).  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2.1.4. На содержание маточного поголовья сельскохозяйственных животных в срок не позднее 30 ноября 202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года: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справку </w:t>
      </w:r>
      <w:r>
        <w:rPr>
          <w:rFonts w:eastAsiaTheme="minorHAnsi"/>
          <w:lang w:eastAsia="en-US"/>
        </w:rPr>
        <w:t>о</w:t>
      </w:r>
      <w:r>
        <w:t xml:space="preserve"> содержании маточного поголовья сельскохозяйственных животных по форме согласно приложению 6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копии документов, подтверждающих наличие фактических затрат, связанных с содержанием маточного поголовья сельскохозяйственных животных: </w:t>
      </w:r>
      <w:r>
        <w:rPr>
          <w:rFonts w:eastAsiaTheme="minorHAnsi"/>
          <w:lang w:eastAsia="en-US"/>
        </w:rPr>
        <w:t>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декларацию согласно приложению 11 к настоящему Порядку.</w:t>
      </w:r>
    </w:p>
    <w:p>
      <w:pPr>
        <w:autoSpaceDE w:val="0"/>
        <w:autoSpaceDN w:val="0"/>
        <w:adjustRightInd w:val="0"/>
        <w:ind w:firstLine="540"/>
        <w:jc w:val="both"/>
      </w:pPr>
      <w:r>
        <w:t>2.1.4.1. Получатель субсидии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2.2. Уполномоченный орган формирует единый список Получателей субсидии в хронологической последовательности согласно дате  регистрации </w:t>
      </w:r>
      <w:r>
        <w:rPr>
          <w:rFonts w:eastAsiaTheme="minorHAnsi"/>
          <w:color w:val="auto"/>
          <w:lang w:val="ru-RU" w:eastAsia="en-US"/>
        </w:rPr>
        <w:t>распоряжения</w:t>
      </w:r>
      <w:r>
        <w:rPr>
          <w:rFonts w:eastAsiaTheme="minorHAnsi"/>
          <w:color w:val="auto"/>
          <w:lang w:eastAsia="en-US"/>
        </w:rPr>
        <w:t xml:space="preserve"> о предоставлении субсидии</w:t>
      </w:r>
      <w:r>
        <w:rPr>
          <w:rFonts w:hint="default" w:eastAsiaTheme="minorHAnsi"/>
          <w:color w:val="auto"/>
          <w:lang w:val="ru-RU" w:eastAsia="en-US"/>
        </w:rPr>
        <w:t>.</w:t>
      </w:r>
      <w:r>
        <w:rPr>
          <w:rFonts w:eastAsiaTheme="minorHAnsi"/>
          <w:color w:val="auto"/>
          <w:lang w:eastAsia="en-US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 субсидии, заявления которых зарегистрированы ранее.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>Все 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Югра, г. Белоярский, ул. Центральная, д. 9, одним из следующих способов:</w:t>
      </w:r>
    </w:p>
    <w:p>
      <w:pPr>
        <w:autoSpaceDE w:val="0"/>
        <w:autoSpaceDN w:val="0"/>
        <w:adjustRightInd w:val="0"/>
        <w:ind w:firstLine="540"/>
        <w:jc w:val="both"/>
      </w:pPr>
      <w:r>
        <w:t>1) сформированными в один прошитый и пронумерованный том непосредственно или почтовым отправлением. Наименования, номера и даты, всех представляемых Получателем субсидии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субсидии или направляется заявителю почтовым отправлением, второй (копия) прилагается к представленным документам;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2) в электронной форме: в форме электронных образов документов в формате </w:t>
      </w:r>
      <w:r>
        <w:rPr>
          <w:lang w:val="en-US"/>
        </w:rPr>
        <w:t>PDF</w:t>
      </w:r>
      <w:r>
        <w:t xml:space="preserve"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района, с последующим предоставлением документов на бумажном носителе, сформированным в один прошитый и пронумерованный том, не позднее 5 (пяти) рабочих дней после подачи документов в электронной форме. 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Документы (копии документов), предусмотренные подпунктами 2.1.1, 2.1.2, 2.1.4 пункта 2.1 настоящего Порядка,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>
      <w:pPr>
        <w:autoSpaceDE w:val="0"/>
        <w:autoSpaceDN w:val="0"/>
        <w:adjustRightInd w:val="0"/>
        <w:ind w:firstLine="540"/>
        <w:jc w:val="both"/>
      </w:pPr>
      <w:r>
        <w:t>Документы (копии документов), предусмотренные подпунктом 2.1.3 пункта 2.1 настоящего Порядка, подписывает и заверяет гражданин, ведущий личное подсобное хозяйство.</w:t>
      </w:r>
    </w:p>
    <w:p>
      <w:pPr>
        <w:pStyle w:val="21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 в день их поступления.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который вручается Получателю субсидии лично или направляется посредством почтовой связи, в течение 2 рабочих дней с даты регистрации документов.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 Требовать от сельскохозяйственного товаропроизводителя представления документов, не предусмотренных Порядком, не допускается.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2.4. Управление в течение 3 рабочих дней с момента регистрации заявления о предоставлении субсидии осуществляет проверку документов, предоставленных сельскохозяйственным товаропроизводителем, запрашивает в целях проведения проверки сельскохозяйственных товаропроизводителей на соответствие требованиям, установленным в пункте 1.4 Порядка, а также рассмотрения вопроса о предоставлении субсидии сельскохозяйственным товаропроизводителям следующие документы (сведения):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получении (неполучении) средств из бюджета Белоярского района на основании иных нормативных правовых актов или муниципальных правовых актов на цели, указанные в </w:t>
      </w:r>
      <w:r>
        <w:fldChar w:fldCharType="begin"/>
      </w:r>
      <w:r>
        <w:instrText xml:space="preserve"> HYPERLINK \l "Par20" </w:instrText>
      </w:r>
      <w:r>
        <w:fldChar w:fldCharType="separate"/>
      </w:r>
      <w:r>
        <w:rPr>
          <w:rFonts w:eastAsiaTheme="minorHAnsi"/>
          <w:lang w:eastAsia="en-US"/>
        </w:rPr>
        <w:t>пункте 1.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2 Порядка (сведения предоставляются отделом по учету и контролю за расходованием финансовых средств в течение  3-х  рабочих дней со дня поступления  запроса);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Федерации), за исключением Получателей субсидии, ведущих личное подсобное хозяйство;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в отношении Получателей субсидии, занимающихся реализацией произведённой молочной продукции в переработанном виде;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направлениям, установленным </w:t>
      </w:r>
      <w:r>
        <w:fldChar w:fldCharType="begin"/>
      </w:r>
      <w:r>
        <w:instrText xml:space="preserve"> HYPERLINK \l "Par85" </w:instrText>
      </w:r>
      <w:r>
        <w:fldChar w:fldCharType="separate"/>
      </w:r>
      <w:r>
        <w:rPr>
          <w:rFonts w:eastAsiaTheme="minorHAnsi"/>
          <w:lang w:eastAsia="en-US"/>
        </w:rPr>
        <w:t>подпунктами 2.1.2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\l "Par95" </w:instrText>
      </w:r>
      <w:r>
        <w:fldChar w:fldCharType="separate"/>
      </w:r>
      <w:r>
        <w:rPr>
          <w:rFonts w:eastAsiaTheme="minorHAnsi"/>
          <w:lang w:eastAsia="en-US"/>
        </w:rPr>
        <w:t>2.1.4 пункта 2.1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настоящего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бюджетном учреждении Ханты-Мансийского автономного округа – Югры «Ветеринарный центр»);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организаций по направлению,   предусмотренному  </w:t>
      </w:r>
      <w:r>
        <w:fldChar w:fldCharType="begin"/>
      </w:r>
      <w:r>
        <w:instrText xml:space="preserve"> HYPERLINK \l "Par77" </w:instrText>
      </w:r>
      <w:r>
        <w:fldChar w:fldCharType="separate"/>
      </w:r>
      <w:r>
        <w:rPr>
          <w:rFonts w:eastAsiaTheme="minorHAnsi"/>
          <w:lang w:eastAsia="en-US"/>
        </w:rPr>
        <w:t>подпунктом  2.1.1  пункта  2.1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Порядка  </w:t>
      </w:r>
    </w:p>
    <w:p>
      <w:pPr>
        <w:autoSpaceDE w:val="0"/>
        <w:autoSpaceDN w:val="0"/>
        <w:adjustRightInd w:val="0"/>
        <w:spacing w:line="200" w:lineRule="atLeast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lang w:eastAsia="en-US"/>
        </w:rPr>
        <w:t xml:space="preserve">(в автоматизированной системе «Цербер» в разделе «компартментализация» по ссылке: </w:t>
      </w:r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HYPERLINK "https://cerberus.vetrf.ru/cerberus/compartment/pub)," </w:instrText>
      </w:r>
      <w:r>
        <w:rPr>
          <w:rFonts w:eastAsiaTheme="minorHAnsi"/>
          <w:lang w:eastAsia="en-US"/>
        </w:rPr>
        <w:fldChar w:fldCharType="separate"/>
      </w:r>
      <w:r>
        <w:rPr>
          <w:rStyle w:val="9"/>
          <w:rFonts w:eastAsiaTheme="minorHAnsi"/>
          <w:lang w:eastAsia="en-US"/>
        </w:rPr>
        <w:t>https://cerberus.vetrf.ru/cerberus/compartment/pub)</w:t>
      </w:r>
      <w:r>
        <w:rPr>
          <w:rStyle w:val="9"/>
          <w:rFonts w:hint="default" w:eastAsiaTheme="minorHAnsi"/>
          <w:lang w:val="ru-RU" w:eastAsia="en-US"/>
        </w:rPr>
        <w:t>,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 xml:space="preserve"> </w:t>
      </w:r>
      <w:bookmarkStart w:id="22" w:name="_GoBack"/>
      <w:r>
        <w:rPr>
          <w:color w:val="auto"/>
        </w:rPr>
        <w:t>в случае реализации мяса свиней собственного производства</w:t>
      </w:r>
      <w:r>
        <w:rPr>
          <w:rFonts w:eastAsiaTheme="minorHAnsi"/>
          <w:color w:val="auto"/>
          <w:lang w:eastAsia="en-US"/>
        </w:rPr>
        <w:t>;</w:t>
      </w:r>
    </w:p>
    <w:bookmarkEnd w:id="22"/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отношении личных подсобных хозяйств - выписку из похозяйственной книги (для сельских поселений) или справку о наличии численности маточного поголовья животных в личном подсобном хозяйстве (для городского поселения) по состоянию на 1 января текущего финансового года (в органах местного самоуправления муниципальных образований автономного округа).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обращения в Уполномоченный орган за получением Субсидии сельскохозяйственных товаропроизводителей, осуществляющих деятельность на территории других муниципальных образований  Ханты-Мансийского автономного округа – Югры, Управление запрашивает информацию о получении (неполучении) субсидии сельскохозяйственным товаропроизводителем на цели, указанные в п.1.2 Порядка, в муниципальных образованиях Ханты-Мансийского автономного округа – Югры, которые наделены 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Указанные в настоящем пункте документы Получатель субсидии может предоставить самостоятельно.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2.5. Управление в течение 3 рабочих дней после получения документов (сведений), указанных в пункте 2.4 настоящего Порядка, осуществляет проверку полученных документов (сведений) на предмет соответствия </w:t>
      </w:r>
      <w:r>
        <w:rPr>
          <w:rFonts w:eastAsiaTheme="minorHAnsi"/>
          <w:lang w:eastAsia="en-US"/>
        </w:rPr>
        <w:t xml:space="preserve">сельскохозяйственного товаропроизводителя требованиям, установленным пунктом 1.4 настоящего Порядка, </w:t>
      </w:r>
      <w:r>
        <w:t xml:space="preserve">обоснованности и законности предоставления субсидии.  По окончании проверки документы передаются в комиссию </w:t>
      </w:r>
      <w:r>
        <w:rPr>
          <w:rFonts w:eastAsiaTheme="minorHAnsi"/>
          <w:lang w:eastAsia="en-US"/>
        </w:rPr>
        <w:t xml:space="preserve">по предоставлению государственной поддержки сельскохозяйственного производства и деятельности по заготовке и переработке дикоросов (далее - комиссия). Комиссия в течение 7 рабочих дней рассматривает заявление и документы.  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 результатам рассмотрения представленных документов комиссией принимается решение  о соответствии или несоответствии Заявителя и представленных им документов 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атегории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требованиям, установленным Порядком, которое оформляет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протоколом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spacing w:beforeLines="0" w:afterLines="0"/>
        <w:ind w:firstLine="708" w:firstLineChars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 случае отсутствия оснований для отказа в предоставлении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Субсидии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предусмотренных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consultantplus://offline/ref=D11F099C0B48B4B56881301C3FB58294023DECB94FABA47AEBF4E7FAE57197A15F15147886241FEF62A5AE1C2638F994AC1F3737A6AFABABA8912F3CK8P1F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cs="Times New Roman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Порядка, Управление не позднее 10 (десятого) рабочего дня со дня принятия решения комиссии направляет Сельскохозяйственному товаропроизводителю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подписанный со стороны администрации Белоярского района проект </w:t>
      </w:r>
      <w:r>
        <w:rPr>
          <w:rFonts w:cs="Times New Roman"/>
          <w:color w:val="auto"/>
          <w:sz w:val="24"/>
          <w:szCs w:val="24"/>
          <w:lang w:val="ru-RU"/>
        </w:rPr>
        <w:t>Соглашения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его подписания лично или посредством почтового отправления. 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наличии оснований, указанных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consultantplus://offline/ref=4AEEC146A67D8B9C2153965C3E470B8AE4734EE984275EB7839132E529A6F983CFC86B80760D5B68A8AAC69764CE1915E8590D7FB00174D107921A9DG9S6F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cs="Times New Roman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Порядка,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Управление не позднее 3 (трёх) рабочих дней со дня его принятия направляет Сельскохозяйственному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оваропроизводителю уведомление об отказе в предоставлении субсидии с указанием причин отказа.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2.6.</w:t>
      </w:r>
      <w:r>
        <w:t xml:space="preserve"> 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</w:t>
      </w:r>
      <w:r>
        <w:rPr>
          <w:rFonts w:eastAsiaTheme="minorHAnsi"/>
          <w:lang w:eastAsia="en-US"/>
        </w:rPr>
        <w:t>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2.7. Соглашение должно содержать следующие положения: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hint="default" w:eastAsiaTheme="minorHAnsi"/>
          <w:color w:val="auto"/>
          <w:lang w:val="ru-RU" w:eastAsia="en-US"/>
        </w:rPr>
      </w:pPr>
      <w:r>
        <w:rPr>
          <w:rFonts w:eastAsiaTheme="minorHAnsi"/>
          <w:lang w:eastAsia="en-US"/>
        </w:rPr>
        <w:t>значения показателей, необходимых для достижения результата предоставления субсидии</w:t>
      </w:r>
      <w:r>
        <w:rPr>
          <w:rFonts w:hint="default" w:eastAsiaTheme="minorHAnsi"/>
          <w:color w:val="auto"/>
          <w:lang w:val="ru-RU" w:eastAsia="en-US"/>
        </w:rPr>
        <w:t xml:space="preserve"> (</w:t>
      </w:r>
      <w:r>
        <w:rPr>
          <w:color w:val="auto"/>
        </w:rPr>
        <w:t xml:space="preserve">по форме согласно приложению </w:t>
      </w:r>
      <w:r>
        <w:rPr>
          <w:rFonts w:hint="default"/>
          <w:color w:val="auto"/>
          <w:lang w:val="ru-RU"/>
        </w:rPr>
        <w:t>14</w:t>
      </w:r>
      <w:r>
        <w:rPr>
          <w:color w:val="auto"/>
        </w:rPr>
        <w:t xml:space="preserve"> к настоящему Порядку</w:t>
      </w:r>
      <w:r>
        <w:rPr>
          <w:rFonts w:hint="default"/>
          <w:color w:val="auto"/>
          <w:lang w:val="ru-RU"/>
        </w:rPr>
        <w:t>);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>
      <w:pPr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>
        <w:t xml:space="preserve">согласие получателя субсидии на осуществление проверок администрацией Белоярского района соблюдения 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rPr>
          <w:rStyle w:val="9"/>
          <w:color w:val="auto"/>
          <w:u w:val="none"/>
        </w:rPr>
        <w:t>статьями 268.1</w:t>
      </w:r>
      <w:r>
        <w:rPr>
          <w:rStyle w:val="9"/>
          <w:color w:val="auto"/>
          <w:u w:val="none"/>
        </w:rP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rPr>
          <w:rStyle w:val="9"/>
          <w:color w:val="auto"/>
          <w:u w:val="none"/>
        </w:rPr>
        <w:t>269.2</w:t>
      </w:r>
      <w:r>
        <w:rPr>
          <w:rStyle w:val="9"/>
          <w:color w:val="auto"/>
          <w:u w:val="none"/>
        </w:rPr>
        <w:fldChar w:fldCharType="end"/>
      </w:r>
      <w:r>
        <w:t xml:space="preserve"> Бюджетного кодекса РФ;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 контроля соблюдения Получателем субсидии условий Соглашения;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порядок и сроки возврата средств субсидии в случае выявления нарушения условий их представления, нецелевого использования, представления недостоверных сведений, ненадлежащего исполнения Соглашения, недостижения значений результатов и показателей, предусмотренных Соглашением;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условия о согласовании новых условий Соглашения или о расторжении соглашения при недостижении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pStyle w:val="21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>
      <w:pPr>
        <w:pStyle w:val="21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об отказе в предоставлении субсидии, Управление не позднее 3 (трёх) рабочих дней со дня его принятия направляет сельскохозяйственному товаропроизводителю уведомление об отказе в предоставлении субсидии с указанием причин отказа. Уведомление об отказе в предоставлении субсидии направляется сельскохозяйственному товаропроизводителю на его адрес почтовым отправлением.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2.8. Основаниями для отказа в предоставлении субсидии являются: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добровольный письменный отказ </w:t>
      </w:r>
      <w:r>
        <w:t xml:space="preserve">сельскохозяйственного товаропроизводителя </w:t>
      </w:r>
      <w:r>
        <w:rPr>
          <w:rFonts w:eastAsiaTheme="minorHAnsi"/>
          <w:lang w:eastAsia="en-US"/>
        </w:rPr>
        <w:t>от получения субсидии;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нарушение сроков представления документов, установленных в под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eastAsiaTheme="minorHAnsi"/>
          <w:lang w:eastAsia="en-US"/>
        </w:rPr>
        <w:t>пунктах 2.1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.1 - 2.1.4 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eastAsiaTheme="minorHAnsi"/>
          <w:lang w:eastAsia="en-US"/>
        </w:rPr>
        <w:t>пункта 2.1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настоящего Порядка;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представленных </w:t>
      </w:r>
      <w:r>
        <w:t>сельскохозяйственным товаропроизводителем</w:t>
      </w:r>
      <w:r>
        <w:rPr>
          <w:rFonts w:eastAsiaTheme="minorHAnsi"/>
          <w:lang w:eastAsia="en-US"/>
        </w:rPr>
        <w:t xml:space="preserve"> документов, требованиям, указанным в под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eastAsiaTheme="minorHAnsi"/>
          <w:lang w:eastAsia="en-US"/>
        </w:rPr>
        <w:t>пунктах 2.1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.1 - 2.1.4 пункта 2.1 настоящего Порядка, или непредставление (представление) не в полном объёме) указанных документов;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недостоверности представленной </w:t>
      </w:r>
      <w:r>
        <w:t xml:space="preserve">сельскохозяйственным товаропроизводителем </w:t>
      </w:r>
      <w:r>
        <w:rPr>
          <w:rFonts w:eastAsiaTheme="minorHAnsi"/>
          <w:lang w:eastAsia="en-US"/>
        </w:rPr>
        <w:t>информации;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>
        <w:t>сельскохозяйственного товаропроизводителя</w:t>
      </w:r>
      <w:r>
        <w:rPr>
          <w:rFonts w:eastAsiaTheme="minorHAnsi"/>
          <w:lang w:eastAsia="en-US"/>
        </w:rPr>
        <w:t xml:space="preserve"> требованиям, установленным </w:t>
      </w:r>
      <w:r>
        <w:fldChar w:fldCharType="begin"/>
      </w:r>
      <w:r>
        <w:instrText xml:space="preserve"> HYPERLINK \l "Par32" </w:instrText>
      </w:r>
      <w:r>
        <w:fldChar w:fldCharType="separate"/>
      </w:r>
      <w:r>
        <w:rPr>
          <w:rFonts w:eastAsiaTheme="minorHAnsi"/>
          <w:lang w:eastAsia="en-US"/>
        </w:rPr>
        <w:t>пунктом 1.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4 настоящего Порядка;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>
        <w:t>сельскохозяйственного товаропроизводителя</w:t>
      </w:r>
      <w:r>
        <w:rPr>
          <w:rFonts w:eastAsiaTheme="minorHAnsi"/>
          <w:lang w:eastAsia="en-US"/>
        </w:rPr>
        <w:t xml:space="preserve"> категории получателя субсидии, установленной  пунктом </w:t>
      </w:r>
      <w:r>
        <w:fldChar w:fldCharType="begin"/>
      </w:r>
      <w:r>
        <w:instrText xml:space="preserve"> HYPERLINK \l "Par67" </w:instrText>
      </w:r>
      <w:r>
        <w:fldChar w:fldCharType="separate"/>
      </w:r>
      <w:r>
        <w:rPr>
          <w:rFonts w:eastAsiaTheme="minorHAnsi"/>
          <w:lang w:eastAsia="en-US"/>
        </w:rPr>
        <w:t>1.5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настоящего Порядка;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r>
        <w:fldChar w:fldCharType="begin"/>
      </w:r>
      <w:r>
        <w:instrText xml:space="preserve"> HYPERLINK "consultantplus://offline/ref=C740400AC8BB2BEBC07794225E66A56D253C8B55BF429D498AA9D53C6466851FA1E3A4C7629689CE19D2B1EC1CM6m8F" </w:instrText>
      </w:r>
      <w:r>
        <w:fldChar w:fldCharType="separate"/>
      </w:r>
      <w:r>
        <w:rPr>
          <w:rFonts w:eastAsiaTheme="minorHAnsi"/>
          <w:lang w:eastAsia="en-US"/>
        </w:rPr>
        <w:t>приказом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>
      <w:pPr>
        <w:pStyle w:val="2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Получатель субсидии лично или посредством почтового отправления не позднее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десяти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рабочих дней с момента получения проекта Соглашения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>
      <w:pPr>
        <w:pStyle w:val="21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 течени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color w:val="auto"/>
          <w:sz w:val="24"/>
          <w:szCs w:val="24"/>
        </w:rPr>
        <w:t>) р</w:t>
      </w:r>
      <w:r>
        <w:rPr>
          <w:rFonts w:ascii="Times New Roman" w:hAnsi="Times New Roman" w:cs="Times New Roman"/>
          <w:sz w:val="24"/>
          <w:szCs w:val="24"/>
        </w:rPr>
        <w:t xml:space="preserve">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субсидии Получателю субсидии. </w:t>
      </w:r>
    </w:p>
    <w:p>
      <w:pPr>
        <w:pStyle w:val="21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Сроки (периодичность) перечисления субсидии.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</w:pPr>
      <w:r>
        <w:t xml:space="preserve">Срок перечисления субсидии на </w:t>
      </w:r>
      <w:r>
        <w:rPr>
          <w:lang w:val="ru-RU"/>
        </w:rPr>
        <w:t>расчетный</w:t>
      </w:r>
      <w:r>
        <w:rPr>
          <w:rFonts w:hint="default"/>
          <w:lang w:val="ru-RU"/>
        </w:rPr>
        <w:t xml:space="preserve"> или корреспондентский </w:t>
      </w:r>
      <w:r>
        <w:t>счет, открытый Получателю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2.11. Субсидия, предоставленная в рамках настоящего Порядка, направлена на </w:t>
      </w:r>
      <w:r>
        <w:rPr>
          <w:rFonts w:eastAsiaTheme="minorHAnsi"/>
          <w:lang w:eastAsia="en-US"/>
        </w:rPr>
        <w:t>возмещение затрат сельскохозяйственных товаропроизводителей в связи с производством и реализацией продукции животноводства (птицеводства)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(птицеводства)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 и стопроцентное достижение целевых показателей 1, 2 </w:t>
      </w:r>
      <w:r>
        <w:t>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 постановлением  администрации  Белоярского  района  от   31 октября 2018 года № 1037 «Об утверждении муниципальной программы Белоярского района «Развитие агропромышленного комплекса».</w:t>
      </w:r>
    </w:p>
    <w:p>
      <w:pPr>
        <w:autoSpaceDE w:val="0"/>
        <w:autoSpaceDN w:val="0"/>
        <w:adjustRightInd w:val="0"/>
        <w:ind w:firstLine="540"/>
        <w:jc w:val="both"/>
      </w:pPr>
    </w:p>
    <w:p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8" w:name="Par140"/>
      <w:bookmarkEnd w:id="18"/>
      <w:r>
        <w:rPr>
          <w:rFonts w:eastAsiaTheme="minorHAnsi"/>
          <w:b/>
          <w:bCs/>
          <w:lang w:eastAsia="en-US"/>
        </w:rPr>
        <w:t>III</w:t>
      </w:r>
      <w:r>
        <w:rPr>
          <w:b/>
        </w:rPr>
        <w:t>. Требования к отчётности</w:t>
      </w:r>
    </w:p>
    <w:p>
      <w:pPr>
        <w:autoSpaceDE w:val="0"/>
        <w:autoSpaceDN w:val="0"/>
        <w:adjustRightInd w:val="0"/>
        <w:ind w:firstLine="540"/>
        <w:jc w:val="center"/>
      </w:pPr>
    </w:p>
    <w:p>
      <w:pPr>
        <w:ind w:firstLine="567"/>
        <w:jc w:val="both"/>
      </w:pPr>
      <w:r>
        <w:t>3.1.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>
      <w:pPr>
        <w:ind w:firstLine="567"/>
        <w:jc w:val="both"/>
      </w:pPr>
      <w:r>
        <w:t>3.2. Порядок и сроки предоставления отчётности:</w:t>
      </w:r>
    </w:p>
    <w:p>
      <w:pPr>
        <w:ind w:firstLine="567"/>
        <w:jc w:val="both"/>
      </w:pPr>
      <w:r>
        <w:t>3.2.1) отчёт о достижении значений результатов и показателей, необходимых для достижения результатов предоставления субсидии, предоставляется по форме согласно приложению 8 к настоящему Порядку;</w:t>
      </w:r>
    </w:p>
    <w:p>
      <w:pPr>
        <w:autoSpaceDE w:val="0"/>
        <w:autoSpaceDN w:val="0"/>
        <w:adjustRightInd w:val="0"/>
        <w:ind w:firstLine="540"/>
        <w:jc w:val="both"/>
      </w:pPr>
      <w:r>
        <w:t>3.2.2) отчёт о достижении значений результатов и показателей, необходимых для достижения результатов предоставления субсидии за отчётный финансовый год предоставляется Получателем субсидии в Управление в срок не позднее 20 января 202</w:t>
      </w:r>
      <w:r>
        <w:rPr>
          <w:rFonts w:hint="default"/>
          <w:lang w:val="ru-RU"/>
        </w:rPr>
        <w:t>4</w:t>
      </w:r>
      <w:r>
        <w:t xml:space="preserve"> года.</w:t>
      </w:r>
    </w:p>
    <w:p>
      <w:pPr>
        <w:pStyle w:val="2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Результаты, указанные в отчёте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позициях 1, 2  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  администрации Белоярского 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>
      <w:pPr>
        <w:ind w:firstLine="567"/>
        <w:jc w:val="both"/>
      </w:pPr>
      <w:r>
        <w:t>3.4. Дополнительные формы отчётности о достижении результатов и показателей, а также сроки их предоставления могут устанавливаться Соглашением.</w:t>
      </w:r>
    </w:p>
    <w:p>
      <w:pPr>
        <w:autoSpaceDE w:val="0"/>
        <w:autoSpaceDN w:val="0"/>
        <w:adjustRightInd w:val="0"/>
        <w:jc w:val="both"/>
      </w:pPr>
      <w:r>
        <w:t xml:space="preserve">          3.5. Непредоставление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 и порядка предоставления субсидий.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rFonts w:eastAsiaTheme="minorHAnsi"/>
          <w:b/>
          <w:bCs/>
          <w:lang w:eastAsia="en-US"/>
        </w:rPr>
        <w:t>I</w:t>
      </w:r>
      <w:r>
        <w:rPr>
          <w:rFonts w:eastAsiaTheme="minorHAnsi"/>
          <w:b/>
          <w:bCs/>
          <w:lang w:val="en-US" w:eastAsia="en-US"/>
        </w:rPr>
        <w:t>V</w:t>
      </w:r>
      <w:r>
        <w:rPr>
          <w:rFonts w:eastAsiaTheme="minorHAnsi"/>
          <w:b/>
          <w:bCs/>
          <w:lang w:eastAsia="en-US"/>
        </w:rPr>
        <w:t xml:space="preserve">. </w:t>
      </w:r>
      <w:r>
        <w:rPr>
          <w:b/>
        </w:rPr>
        <w:t xml:space="preserve">Требования об осуществлении контроля (мониторинга) за соблюдением </w:t>
      </w: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b/>
          <w:lang w:val="ru-RU"/>
        </w:rPr>
        <w:t>у</w:t>
      </w:r>
      <w:r>
        <w:rPr>
          <w:b/>
        </w:rPr>
        <w:t>словий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  и порядка предоставления субсидии и ответственности за их нарушение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</w:pPr>
      <w:bookmarkStart w:id="19" w:name="Par166"/>
      <w:bookmarkEnd w:id="19"/>
      <w:r>
        <w:t>4.1.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Проверки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t>статьями 268.1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t>269.2</w:t>
      </w:r>
      <w:r>
        <w:fldChar w:fldCharType="end"/>
      </w:r>
      <w:r>
        <w:t xml:space="preserve"> Бюджетного кодекса РФ  осуществляют органы муниципального финансового контроля.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 В случае выявления нарушения условий, установленных при предоставлении субсидии, представления Получателем субсидии недостоверных сведений, ненадлежащего исполнения Соглашения, а также в случае выявления факта недостижения значений результатов и показателей,</w:t>
      </w:r>
      <w:r>
        <w:t xml:space="preserve"> необходимых для достижения результатов предоставления субсидии,</w:t>
      </w:r>
      <w:r>
        <w:rPr>
          <w:rFonts w:eastAsiaTheme="minorHAnsi"/>
          <w:lang w:eastAsia="en-US"/>
        </w:rPr>
        <w:t xml:space="preserve"> установленных Соглашением, субсидия подлежит возврату в бюджет Белоярского района.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4.2.1. Уполномоченный орган в течение 5 рабочих дней с даты выявления нарушения, указанного в </w:t>
      </w:r>
      <w:r>
        <w:fldChar w:fldCharType="begin"/>
      </w:r>
      <w:r>
        <w:instrText xml:space="preserve"> HYPERLINK \l "Par166" </w:instrText>
      </w:r>
      <w:r>
        <w:fldChar w:fldCharType="separate"/>
      </w:r>
      <w:r>
        <w:rPr>
          <w:rFonts w:eastAsiaTheme="minorHAnsi"/>
          <w:lang w:eastAsia="en-US"/>
        </w:rPr>
        <w:t>пункте 4.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2 Порядка, направляет Получателю субсидии письменное уведомление о необходимости возврата субсидии (далее – уведомление).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4.2.2. Получатель субсидии в течение 30 рабочих дней со дня получения уведомления обязан выполнить требования, указанные в нем.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 Ответственность за достоверность фактических показателей, сведений в представленных документах несет Получатель субсидии.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pStyle w:val="21"/>
        <w:widowControl/>
        <w:ind w:firstLine="540"/>
        <w:jc w:val="right"/>
      </w:pPr>
    </w:p>
    <w:p>
      <w:pPr>
        <w:autoSpaceDE w:val="0"/>
        <w:autoSpaceDN w:val="0"/>
        <w:adjustRightInd w:val="0"/>
        <w:jc w:val="right"/>
      </w:pPr>
      <w:r>
        <w:t>В администрацию  Белоярского района</w:t>
      </w:r>
    </w:p>
    <w:p>
      <w:pPr>
        <w:autoSpaceDE w:val="0"/>
        <w:autoSpaceDN w:val="0"/>
        <w:adjustRightInd w:val="0"/>
        <w:jc w:val="right"/>
      </w:pPr>
      <w:r>
        <w:t>от _____________________</w:t>
      </w: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получателя субсидии,</w:t>
      </w:r>
    </w:p>
    <w:p>
      <w:pPr>
        <w:autoSpaceDE w:val="0"/>
        <w:autoSpaceDN w:val="0"/>
        <w:adjustRightInd w:val="0"/>
        <w:jc w:val="right"/>
      </w:pPr>
      <w:r>
        <w:t>___________________________</w:t>
      </w: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ИНН, адрес регистрации получателя субсидии)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t>ЗАЯВЛЕНИЕ</w:t>
      </w:r>
    </w:p>
    <w:p>
      <w:pPr>
        <w:autoSpaceDE w:val="0"/>
        <w:autoSpaceDN w:val="0"/>
        <w:adjustRightInd w:val="0"/>
        <w:jc w:val="center"/>
      </w:pPr>
      <w:r>
        <w:t xml:space="preserve">о предоставлении субсидии </w:t>
      </w:r>
    </w:p>
    <w:p>
      <w:pPr>
        <w:autoSpaceDE w:val="0"/>
        <w:autoSpaceDN w:val="0"/>
        <w:adjustRightInd w:val="0"/>
        <w:jc w:val="both"/>
      </w:pPr>
    </w:p>
    <w:p>
      <w:pPr>
        <w:ind w:firstLine="708"/>
        <w:jc w:val="both"/>
      </w:pPr>
      <w:r>
        <w:t xml:space="preserve">В соответствии с </w:t>
      </w:r>
      <w:r>
        <w:rPr>
          <w:rFonts w:eastAsiaTheme="minorHAnsi"/>
          <w:bCs/>
          <w:lang w:eastAsia="en-US"/>
        </w:rPr>
        <w:t xml:space="preserve">Порядком </w:t>
      </w:r>
      <w:r>
        <w:t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году, утвержденным постановлением администрации Белоярского района от «</w:t>
      </w:r>
      <w:r>
        <w:rPr>
          <w:rFonts w:hint="default"/>
          <w:lang w:val="ru-RU"/>
        </w:rPr>
        <w:t>____</w:t>
      </w:r>
      <w:r>
        <w:t xml:space="preserve">» </w:t>
      </w:r>
      <w:r>
        <w:rPr>
          <w:rFonts w:hint="default"/>
          <w:lang w:val="ru-RU"/>
        </w:rPr>
        <w:t>_______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 № </w:t>
      </w:r>
      <w:r>
        <w:rPr>
          <w:rFonts w:hint="default"/>
          <w:lang w:val="ru-RU"/>
        </w:rPr>
        <w:t>____</w:t>
      </w:r>
      <w:r>
        <w:t xml:space="preserve"> «О предоставлении субсидий на поддержку и развитие животноводства в 202</w:t>
      </w:r>
      <w:r>
        <w:rPr>
          <w:rFonts w:hint="default"/>
          <w:lang w:val="ru-RU"/>
        </w:rPr>
        <w:t>3</w:t>
      </w:r>
      <w:r>
        <w:t xml:space="preserve"> году», прошу предоставить субсидию в целях возмещения затрат в ________________________________________________________ на:</w:t>
      </w:r>
    </w:p>
    <w:p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(указать период)</w:t>
      </w:r>
    </w:p>
    <w:p>
      <w:pPr>
        <w:jc w:val="both"/>
      </w:pPr>
      <w:r>
        <w:t>_____________________________________________________________________________</w:t>
      </w:r>
    </w:p>
    <w:p>
      <w:pPr>
        <w:jc w:val="center"/>
      </w:pPr>
      <w:r>
        <w:rPr>
          <w:sz w:val="20"/>
          <w:szCs w:val="20"/>
        </w:rPr>
        <w:t>(указать направление поддержки</w:t>
      </w:r>
      <w:r>
        <w:t xml:space="preserve">) </w:t>
      </w:r>
    </w:p>
    <w:p>
      <w:pPr>
        <w:autoSpaceDE w:val="0"/>
        <w:autoSpaceDN w:val="0"/>
        <w:adjustRightInd w:val="0"/>
        <w:jc w:val="both"/>
      </w:pPr>
      <w:r>
        <w:tab/>
      </w: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</w:pPr>
      <w:r>
        <w:t xml:space="preserve">Руководитель юридического лица </w:t>
      </w:r>
    </w:p>
    <w:p>
      <w:pPr>
        <w:autoSpaceDE w:val="0"/>
        <w:autoSpaceDN w:val="0"/>
        <w:adjustRightInd w:val="0"/>
        <w:jc w:val="both"/>
      </w:pPr>
      <w:r>
        <w:t xml:space="preserve">(индивидуальный предприниматель)                             ______________  /_______________/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</w:pPr>
      <w:r>
        <w:t>м.п. (</w:t>
      </w:r>
      <w:r>
        <w:rPr>
          <w:sz w:val="20"/>
          <w:szCs w:val="20"/>
        </w:rPr>
        <w:t>при наличии)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(подпись)</w:t>
      </w:r>
      <w:r>
        <w:tab/>
      </w:r>
      <w:r>
        <w:tab/>
      </w:r>
      <w:r>
        <w:t xml:space="preserve">     (ф.и.о.)</w:t>
      </w:r>
    </w:p>
    <w:p>
      <w:pPr>
        <w:autoSpaceDE w:val="0"/>
        <w:autoSpaceDN w:val="0"/>
        <w:adjustRightInd w:val="0"/>
        <w:jc w:val="both"/>
      </w:pPr>
      <w:r>
        <w:t>«__» _______________ 20__ г.</w:t>
      </w:r>
    </w:p>
    <w:p>
      <w:pPr>
        <w:spacing w:after="160" w:line="259" w:lineRule="auto"/>
      </w:pPr>
      <w:r>
        <w:br w:type="page"/>
      </w: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>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autoSpaceDE w:val="0"/>
        <w:autoSpaceDN w:val="0"/>
        <w:adjustRightInd w:val="0"/>
        <w:jc w:val="center"/>
        <w:rPr>
          <w:bCs/>
        </w:rPr>
      </w:pPr>
    </w:p>
    <w:p>
      <w:pPr>
        <w:autoSpaceDE w:val="0"/>
        <w:autoSpaceDN w:val="0"/>
        <w:adjustRightInd w:val="0"/>
        <w:jc w:val="center"/>
        <w:rPr>
          <w:bCs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молока и молокопродуктов собственного производства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t>за_______________________ 20____ год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зачета молочных продуктов в молоко </w:t>
            </w:r>
            <w:r>
              <w:rPr>
                <w:rFonts w:hint="default"/>
                <w:kern w:val="2"/>
              </w:rPr>
              <w:fldChar w:fldCharType="begin"/>
            </w:r>
            <w:r>
              <w:rPr>
                <w:rFonts w:hint="default"/>
                <w:kern w:val="2"/>
              </w:rPr>
              <w:instrText xml:space="preserve"> HYPERLINK \l "P1015" </w:instrText>
            </w:r>
            <w:r>
              <w:rPr>
                <w:rFonts w:hint="default"/>
                <w:kern w:val="2"/>
              </w:rPr>
              <w:fldChar w:fldCharType="separate"/>
            </w:r>
            <w:r>
              <w:rPr>
                <w:rFonts w:hint="default"/>
                <w:kern w:val="2"/>
                <w:sz w:val="20"/>
                <w:szCs w:val="20"/>
              </w:rPr>
              <w:t>&lt;*&gt;</w:t>
            </w:r>
            <w:r>
              <w:rPr>
                <w:rFonts w:hint="default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right"/>
        <w:rPr>
          <w:sz w:val="20"/>
          <w:szCs w:val="20"/>
        </w:rPr>
      </w:pPr>
    </w:p>
    <w:p>
      <w:pPr>
        <w:widowControl w:val="0"/>
        <w:autoSpaceDE w:val="0"/>
        <w:autoSpaceDN w:val="0"/>
        <w:rPr>
          <w:sz w:val="20"/>
          <w:szCs w:val="20"/>
        </w:rPr>
      </w:pPr>
      <w:r>
        <w:fldChar w:fldCharType="begin"/>
      </w:r>
      <w:r>
        <w:instrText xml:space="preserve"> HYPERLINK \l "P1015" </w:instrText>
      </w:r>
      <w:r>
        <w:fldChar w:fldCharType="separate"/>
      </w:r>
      <w:r>
        <w:rPr>
          <w:sz w:val="20"/>
          <w:szCs w:val="20"/>
        </w:rPr>
        <w:t>&lt;*&gt;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При пересчёте молочной продукции в молоко используются коэффициенты зачёта молочных продуктов в молоко с минимальной долей жира (МДЖ) 3,2%</w:t>
      </w:r>
    </w:p>
    <w:p>
      <w:pPr>
        <w:spacing w:after="160" w:line="259" w:lineRule="auto"/>
      </w:pPr>
      <w:r>
        <w:br w:type="page"/>
      </w: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>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мяса собственного производства </w:t>
      </w:r>
    </w:p>
    <w:p>
      <w:pPr>
        <w:widowControl w:val="0"/>
        <w:autoSpaceDE w:val="0"/>
        <w:autoSpaceDN w:val="0"/>
        <w:jc w:val="center"/>
      </w:pPr>
      <w:r>
        <w:t xml:space="preserve">за_____________________________ 20____ год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Style w:val="6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зачета продукции в мясо 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перевода мяса в живой вес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0" w:name="P1636"/>
      <w:bookmarkEnd w:id="20"/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widowControl w:val="0"/>
        <w:autoSpaceDE w:val="0"/>
        <w:autoSpaceDN w:val="0"/>
        <w:jc w:val="right"/>
        <w:rPr>
          <w:sz w:val="20"/>
          <w:szCs w:val="20"/>
        </w:rPr>
      </w:pPr>
    </w:p>
    <w:p>
      <w:pPr>
        <w:spacing w:after="160" w:line="259" w:lineRule="auto"/>
      </w:pPr>
      <w:r>
        <w:br w:type="page"/>
      </w:r>
    </w:p>
    <w:p>
      <w:pPr>
        <w:spacing w:after="160" w:line="259" w:lineRule="auto"/>
        <w:jc w:val="right"/>
      </w:pPr>
      <w:r>
        <w:t>Приложение № 4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center"/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 яйца собственного производства</w:t>
      </w:r>
    </w:p>
    <w:p>
      <w:pPr>
        <w:widowControl w:val="0"/>
        <w:autoSpaceDE w:val="0"/>
        <w:autoSpaceDN w:val="0"/>
        <w:jc w:val="center"/>
      </w:pPr>
      <w:r>
        <w:t>за__________________ 20____ год 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3"/>
        <w:gridCol w:w="1559"/>
        <w:gridCol w:w="1134"/>
        <w:gridCol w:w="885"/>
        <w:gridCol w:w="850"/>
        <w:gridCol w:w="127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Сумма реализации,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1" w:name="Par1785"/>
      <w:bookmarkEnd w:id="21"/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spacing w:after="160" w:line="259" w:lineRule="auto"/>
      </w:pPr>
      <w:r>
        <w:br w:type="page"/>
      </w: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 шкурок серебристо-черных лисиц собственного производства </w:t>
      </w:r>
    </w:p>
    <w:p>
      <w:pPr>
        <w:widowControl w:val="0"/>
        <w:autoSpaceDE w:val="0"/>
        <w:autoSpaceDN w:val="0"/>
        <w:jc w:val="center"/>
      </w:pPr>
      <w:r>
        <w:t xml:space="preserve">за_______________ 20____ год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6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531"/>
        <w:gridCol w:w="1191"/>
        <w:gridCol w:w="1020"/>
        <w:gridCol w:w="1026"/>
        <w:gridCol w:w="120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шкурок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субсидии за 1 шкурку руб.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Сумма реализации,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rFonts w:hint="default"/>
          <w:sz w:val="20"/>
          <w:szCs w:val="20"/>
          <w:lang w:val="ru-RU"/>
        </w:rPr>
        <w:t>(п</w:t>
      </w:r>
      <w:r>
        <w:rPr>
          <w:sz w:val="20"/>
          <w:szCs w:val="20"/>
        </w:rPr>
        <w:t>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hint="default"/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 xml:space="preserve">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spacing w:after="160" w:line="259" w:lineRule="auto"/>
      </w:pPr>
      <w:r>
        <w:br w:type="page"/>
      </w: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ind w:firstLine="708"/>
        <w:jc w:val="right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Справка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содержании маточного поголовья сельскохозяйственных животных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за ______ </w:t>
      </w:r>
      <w:r>
        <w:rPr>
          <w:bCs/>
          <w:lang w:val="ru-RU"/>
        </w:rPr>
        <w:t>год</w:t>
      </w:r>
      <w:r>
        <w:rPr>
          <w:rFonts w:hint="default"/>
          <w:bCs/>
          <w:lang w:val="ru-RU"/>
        </w:rPr>
        <w:t xml:space="preserve"> /</w:t>
      </w:r>
      <w:r>
        <w:rPr>
          <w:bCs/>
        </w:rPr>
        <w:t xml:space="preserve"> полугодие  20_____ года</w:t>
      </w:r>
    </w:p>
    <w:p>
      <w:pPr>
        <w:widowControl w:val="0"/>
        <w:autoSpaceDE w:val="0"/>
        <w:autoSpaceDN w:val="0"/>
        <w:jc w:val="center"/>
      </w:pPr>
      <w:r>
        <w:t>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856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0"/>
        <w:gridCol w:w="2127"/>
        <w:gridCol w:w="1134"/>
        <w:gridCol w:w="1559"/>
        <w:gridCol w:w="127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животных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маточного поголовья на 01.01.202</w:t>
            </w:r>
            <w:r>
              <w:rPr>
                <w:rFonts w:hint="default"/>
                <w:kern w:val="2"/>
                <w:sz w:val="20"/>
                <w:szCs w:val="20"/>
                <w:lang w:val="ru-RU"/>
              </w:rPr>
              <w:t>3</w:t>
            </w:r>
            <w:r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пересчёта в условные головы*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условных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голов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Ставка субсидии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(на 1 условную голову в год) рублей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ind w:left="-567" w:firstLine="567"/>
        <w:jc w:val="both"/>
        <w:rPr>
          <w:sz w:val="22"/>
          <w:szCs w:val="22"/>
        </w:rPr>
      </w:pPr>
      <w:r>
        <w:rPr>
          <w:sz w:val="20"/>
          <w:szCs w:val="20"/>
        </w:rPr>
        <w:t>*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Коэффициенты пересчёта маточного поголовья сельскохозяйственных животных в условные головы установлены </w:t>
      </w:r>
      <w:r>
        <w:fldChar w:fldCharType="begin"/>
      </w:r>
      <w:r>
        <w:instrText xml:space="preserve"> HYPERLINK "consultantplus://offline/ref=110655506FD58A26508C739B706555463B1C9C31A68544A64325038F181D89C5C2E1759B159F0FE78F46D224CDLDm2F" </w:instrText>
      </w:r>
      <w:r>
        <w:fldChar w:fldCharType="separate"/>
      </w:r>
      <w:r>
        <w:rPr>
          <w:rFonts w:eastAsiaTheme="minorHAnsi"/>
          <w:sz w:val="22"/>
          <w:szCs w:val="22"/>
          <w:lang w:eastAsia="en-US"/>
        </w:rPr>
        <w:t>приказом</w:t>
      </w:r>
      <w:r>
        <w:rPr>
          <w:rFonts w:eastAsiaTheme="minorHAnsi"/>
          <w:sz w:val="22"/>
          <w:szCs w:val="22"/>
          <w:lang w:eastAsia="en-US"/>
        </w:rPr>
        <w:fldChar w:fldCharType="end"/>
      </w:r>
      <w:r>
        <w:rPr>
          <w:rFonts w:eastAsiaTheme="minorHAnsi"/>
          <w:sz w:val="22"/>
          <w:szCs w:val="22"/>
          <w:lang w:eastAsia="en-US"/>
        </w:rPr>
        <w:t xml:space="preserve"> Министерства сельского хозяйства Российской Федерации от                            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>
        <w:rPr>
          <w:sz w:val="20"/>
          <w:szCs w:val="20"/>
        </w:rPr>
        <w:t>М.П.</w:t>
      </w:r>
    </w:p>
    <w:p>
      <w:pPr>
        <w:spacing w:after="160" w:line="259" w:lineRule="auto"/>
      </w:pPr>
      <w:r>
        <w:br w:type="page"/>
      </w: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ind w:firstLine="708"/>
        <w:jc w:val="right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rFonts w:eastAsiaTheme="minorHAnsi"/>
          <w:lang w:eastAsia="en-US"/>
        </w:rPr>
        <w:t>о содержании</w:t>
      </w:r>
      <w:r>
        <w:rPr>
          <w:bCs/>
        </w:rPr>
        <w:t xml:space="preserve"> маточного поголовья крупного рогатого скота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специализированных мясных пород за 20_____ год</w:t>
      </w:r>
    </w:p>
    <w:p>
      <w:pPr>
        <w:widowControl w:val="0"/>
        <w:autoSpaceDE w:val="0"/>
        <w:autoSpaceDN w:val="0"/>
        <w:jc w:val="center"/>
      </w:pPr>
      <w:r>
        <w:t>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639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393"/>
        <w:gridCol w:w="1417"/>
        <w:gridCol w:w="1417"/>
        <w:gridCol w:w="186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Наличие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>
        <w:rPr>
          <w:sz w:val="20"/>
          <w:szCs w:val="20"/>
        </w:rPr>
        <w:t>М.П.</w:t>
      </w:r>
    </w:p>
    <w:p>
      <w:pPr>
        <w:spacing w:after="160" w:line="259" w:lineRule="auto"/>
      </w:pPr>
      <w:r>
        <w:br w:type="page"/>
      </w: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ind w:firstLine="708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____________________________________________ за __________ год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предпринимателя, физического лица</w:t>
      </w:r>
    </w:p>
    <w:p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Style w:val="6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3"/>
        <w:gridCol w:w="1644"/>
        <w:gridCol w:w="1814"/>
        <w:gridCol w:w="1531"/>
        <w:gridCol w:w="147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Примечания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hint="default" w:eastAsiaTheme="minorHAnsi"/>
                <w:kern w:val="2"/>
                <w:sz w:val="16"/>
                <w:szCs w:val="16"/>
                <w:lang w:eastAsia="en-US"/>
              </w:rPr>
              <w:t>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  <w:r>
              <w:rPr>
                <w:rFonts w:hint="default" w:eastAsiaTheme="minorHAnsi"/>
                <w:kern w:val="2"/>
                <w:lang w:eastAsia="en-US"/>
              </w:rPr>
              <w:t>Показатель N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  <w:tc>
          <w:tcPr>
            <w:tcW w:w="14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eastAsiaTheme="minorHAnsi"/>
                <w:kern w:val="2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(ИП), физическое лицо – получателя субсидии              ___________________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(подпись)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(подпись)                   Ф.И.О.</w:t>
      </w:r>
    </w:p>
    <w:p>
      <w:pPr>
        <w:spacing w:after="160" w:line="259" w:lineRule="auto"/>
      </w:pPr>
      <w:r>
        <w:br w:type="page"/>
      </w:r>
    </w:p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ind w:firstLine="708"/>
        <w:jc w:val="right"/>
      </w:pPr>
    </w:p>
    <w:p>
      <w:pPr>
        <w:ind w:firstLine="708"/>
        <w:jc w:val="right"/>
      </w:pPr>
      <w:r>
        <w:t>В администрацию  Белоярского района</w:t>
      </w:r>
    </w:p>
    <w:p>
      <w:pPr>
        <w:autoSpaceDE w:val="0"/>
        <w:autoSpaceDN w:val="0"/>
        <w:adjustRightInd w:val="0"/>
        <w:jc w:val="right"/>
      </w:pPr>
      <w:r>
        <w:t>от _____________________</w:t>
      </w:r>
    </w:p>
    <w:p>
      <w:pPr>
        <w:autoSpaceDE w:val="0"/>
        <w:autoSpaceDN w:val="0"/>
        <w:adjustRightInd w:val="0"/>
        <w:jc w:val="right"/>
      </w:pPr>
      <w:r>
        <w:t>(наименование получателя субсидии,</w:t>
      </w:r>
    </w:p>
    <w:p>
      <w:pPr>
        <w:autoSpaceDE w:val="0"/>
        <w:autoSpaceDN w:val="0"/>
        <w:adjustRightInd w:val="0"/>
        <w:jc w:val="right"/>
      </w:pPr>
      <w:r>
        <w:t>___________________________</w:t>
      </w:r>
    </w:p>
    <w:p>
      <w:pPr>
        <w:autoSpaceDE w:val="0"/>
        <w:autoSpaceDN w:val="0"/>
        <w:adjustRightInd w:val="0"/>
        <w:jc w:val="right"/>
      </w:pPr>
      <w:r>
        <w:t>ИНН, адрес регистрации получателя субсидии)</w:t>
      </w:r>
    </w:p>
    <w:p>
      <w:pPr>
        <w:autoSpaceDE w:val="0"/>
        <w:autoSpaceDN w:val="0"/>
        <w:adjustRightInd w:val="0"/>
        <w:jc w:val="right"/>
      </w:pPr>
    </w:p>
    <w:p>
      <w:pPr>
        <w:autoSpaceDE w:val="0"/>
        <w:autoSpaceDN w:val="0"/>
        <w:adjustRightInd w:val="0"/>
        <w:jc w:val="center"/>
      </w:pPr>
      <w:r>
        <w:t>ЗАЯВЛЕНИЕ</w:t>
      </w:r>
    </w:p>
    <w:p>
      <w:pPr>
        <w:autoSpaceDE w:val="0"/>
        <w:autoSpaceDN w:val="0"/>
        <w:adjustRightInd w:val="0"/>
        <w:jc w:val="center"/>
      </w:pPr>
      <w:r>
        <w:t xml:space="preserve">о предоставлении субсидии </w:t>
      </w:r>
    </w:p>
    <w:p>
      <w:pPr>
        <w:autoSpaceDE w:val="0"/>
        <w:autoSpaceDN w:val="0"/>
        <w:adjustRightInd w:val="0"/>
        <w:jc w:val="center"/>
      </w:pPr>
    </w:p>
    <w:p>
      <w:pPr>
        <w:ind w:firstLine="708"/>
        <w:jc w:val="both"/>
      </w:pPr>
      <w:r>
        <w:t xml:space="preserve">В соответствии с </w:t>
      </w:r>
      <w:r>
        <w:rPr>
          <w:rFonts w:eastAsiaTheme="minorHAnsi"/>
          <w:bCs/>
          <w:lang w:eastAsia="en-US"/>
        </w:rPr>
        <w:t xml:space="preserve">Порядком </w:t>
      </w:r>
      <w:r>
        <w:t xml:space="preserve"> 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году, утверждённым постановлением администрации Белоярского района от «____» ____________ 2022 года № ________, прошу предоставить субсидию в целях возмещения затрат на содержание маточного поголовья животных в личном подсобном хозяйстве 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количество голов маточного поголовья, вид животных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по состоянию на 1 января текущего финансового года)</w:t>
      </w:r>
    </w:p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</w:pPr>
      <w:r>
        <w:tab/>
      </w: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t xml:space="preserve">Гражданин, ведущий  личное подсобное хозяйство ____________  ______________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(подпись)                 (ф.и.о.)</w:t>
      </w:r>
    </w:p>
    <w:p>
      <w:pPr>
        <w:autoSpaceDE w:val="0"/>
        <w:autoSpaceDN w:val="0"/>
        <w:adjustRightInd w:val="0"/>
        <w:jc w:val="both"/>
      </w:pPr>
      <w:r>
        <w:t>«__» _______________ 20__ г.</w:t>
      </w: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</w:t>
      </w: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обработку персональных данных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Я, 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частью</w:t>
      </w:r>
      <w:r>
        <w:fldChar w:fldCharType="begin"/>
      </w:r>
      <w:r>
        <w:instrText xml:space="preserve"> HYPERLINK "consultantplus://offline/ref=E4988C646CFE8E1BFE49954EE7497CAD230B11F57678D014D924E2B5856F1D76A2834147DC716B7697F4503624D68C4966D69BB435C4FBF0HD42K" </w:instrText>
      </w:r>
      <w:r>
        <w:fldChar w:fldCharType="separate"/>
      </w:r>
      <w:r>
        <w:rPr>
          <w:b w:val="0"/>
          <w:sz w:val="24"/>
          <w:szCs w:val="24"/>
        </w:rPr>
        <w:t xml:space="preserve"> 4 ст. 9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4"/>
          <w:szCs w:val="24"/>
        </w:rPr>
        <w:t xml:space="preserve"> _____________________________________________________________________________</w:t>
      </w:r>
      <w:r>
        <w:rPr>
          <w:b w:val="0"/>
          <w:sz w:val="20"/>
        </w:rPr>
        <w:t xml:space="preserve">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 xml:space="preserve">    (</w:t>
      </w:r>
      <w:r>
        <w:rPr>
          <w:b w:val="0"/>
          <w:sz w:val="20"/>
          <w:szCs w:val="20"/>
        </w:rPr>
        <w:t>документ, удостоверяющий личность</w:t>
      </w:r>
      <w:r>
        <w:rPr>
          <w:rFonts w:hint="default"/>
          <w:b w:val="0"/>
          <w:sz w:val="20"/>
          <w:szCs w:val="20"/>
          <w:lang w:val="ru-RU"/>
        </w:rPr>
        <w:t xml:space="preserve">, </w:t>
      </w:r>
      <w:r>
        <w:rPr>
          <w:b w:val="0"/>
          <w:sz w:val="20"/>
        </w:rPr>
        <w:t>наименование документа, номер,</w:t>
      </w:r>
      <w:r>
        <w:rPr>
          <w:b w:val="0"/>
          <w:sz w:val="24"/>
          <w:szCs w:val="24"/>
        </w:rPr>
        <w:t>:</w:t>
      </w:r>
      <w:r>
        <w:rPr>
          <w:b w:val="0"/>
          <w:sz w:val="20"/>
        </w:rPr>
        <w:t xml:space="preserve"> </w:t>
      </w:r>
    </w:p>
    <w:p>
      <w:r>
        <w:t>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дате выдачи документа и выдавшем его органе)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                   округ – Югра, город Белоярский ул.Центральная д.9, на совершение действий, предусмотренных </w:t>
      </w:r>
      <w:r>
        <w:fldChar w:fldCharType="begin"/>
      </w:r>
      <w:r>
        <w:instrText xml:space="preserve"> HYPERLINK "consultantplus://offline/ref=E4988C646CFE8E1BFE49954EE7497CAD230B11F57678D014D924E2B5856F1D76A2834147DC716B7D9CF4503624D68C4966D69BB435C4FBF0HD42K" </w:instrText>
      </w:r>
      <w:r>
        <w:fldChar w:fldCharType="separate"/>
      </w:r>
      <w:r>
        <w:rPr>
          <w:b w:val="0"/>
          <w:sz w:val="24"/>
          <w:szCs w:val="24"/>
        </w:rPr>
        <w:t>п. 3 ст. 3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«___» ______________ 20___ г.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Субъект персональных данных: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__________________/_________________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b w:val="0"/>
          <w:sz w:val="20"/>
        </w:rPr>
        <w:t xml:space="preserve">                  (подпись)                           (Ф.И.О.)</w:t>
      </w: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 10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Справка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к оборотно -  сальдовой ведомости по счету 20 «Основное производство» </w:t>
      </w: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за ___________________20____г. </w:t>
      </w:r>
    </w:p>
    <w:p>
      <w:pPr>
        <w:widowControl w:val="0"/>
        <w:autoSpaceDE w:val="0"/>
        <w:autoSpaceDN w:val="0"/>
        <w:rPr>
          <w:sz w:val="20"/>
          <w:szCs w:val="20"/>
        </w:rPr>
      </w:pPr>
      <w:r>
        <w:t xml:space="preserve">                                                               </w:t>
      </w:r>
      <w:r>
        <w:rPr>
          <w:sz w:val="20"/>
          <w:szCs w:val="20"/>
        </w:rPr>
        <w:t>отчетный период</w:t>
      </w:r>
    </w:p>
    <w:p>
      <w:pPr>
        <w:widowControl w:val="0"/>
        <w:autoSpaceDE w:val="0"/>
        <w:autoSpaceDN w:val="0"/>
        <w:jc w:val="center"/>
      </w:pPr>
      <w:r>
        <w:t>__________________________________</w:t>
      </w:r>
    </w:p>
    <w:p>
      <w:pPr>
        <w:widowControl w:val="0"/>
        <w:autoSpaceDE w:val="0"/>
        <w:autoSpaceDN w:val="0"/>
        <w:jc w:val="center"/>
      </w:pPr>
      <w: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</w:pPr>
      <w: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886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044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№ п/п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Затраты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по оборотно - сальдовой ведомости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Сумма, в рублях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1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2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1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Всего,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 в том числе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2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затраты на коммунальные услуги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3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затраты на приобретение кормов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4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затраты на оплату труда 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5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Затраты на оплату газа природного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6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Затраты на исследование продукции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7</w:t>
            </w:r>
          </w:p>
        </w:tc>
        <w:tc>
          <w:tcPr>
            <w:tcW w:w="40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Прочие затраты</w:t>
            </w:r>
          </w:p>
        </w:tc>
        <w:tc>
          <w:tcPr>
            <w:tcW w:w="42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>(ИП) – получателя субсидии</w:t>
      </w:r>
      <w:r>
        <w:rPr>
          <w:sz w:val="20"/>
          <w:szCs w:val="20"/>
        </w:rPr>
        <w:t xml:space="preserve">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Главный бухгалтер организации (ИП)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– получателя субсидии</w:t>
      </w:r>
      <w:r>
        <w:rPr>
          <w:sz w:val="20"/>
          <w:szCs w:val="20"/>
        </w:rPr>
        <w:t xml:space="preserve">                                                         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ind w:firstLine="708"/>
        <w:jc w:val="center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11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jc w:val="center"/>
      </w:pP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Настоящим </w:t>
      </w:r>
      <w:r>
        <w:rPr>
          <w:rFonts w:hint="default" w:eastAsia="Calibri"/>
          <w:lang w:val="ru-RU" w:eastAsia="en-US"/>
        </w:rPr>
        <w:t>_____________________________________________________________</w:t>
      </w:r>
      <w:r>
        <w:rPr>
          <w:rFonts w:eastAsia="Calibri"/>
          <w:u w:val="single"/>
          <w:lang w:eastAsia="en-US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</w:t>
      </w:r>
      <w:r>
        <w:rPr>
          <w:rFonts w:eastAsia="Calibri"/>
          <w:sz w:val="20"/>
          <w:szCs w:val="20"/>
          <w:lang w:eastAsia="en-US"/>
        </w:rPr>
        <w:t xml:space="preserve">(наименование </w:t>
      </w:r>
      <w:r>
        <w:rPr>
          <w:sz w:val="20"/>
          <w:szCs w:val="20"/>
        </w:rPr>
        <w:t xml:space="preserve">юридического лица, индивидуального предпринимателя, 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претендующего на получение субсидии, место нахождения, почтовый адрес)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лице </w:t>
      </w:r>
      <w:r>
        <w:rPr>
          <w:rFonts w:hint="default" w:eastAsia="Calibri"/>
          <w:lang w:val="ru-RU" w:eastAsia="en-US"/>
        </w:rPr>
        <w:t>_________________________________________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(Ф.И.О., должность руководителя юридического лица, индивидуального предпринимателя),</w:t>
      </w:r>
      <w:r>
        <w:rPr>
          <w:rFonts w:eastAsia="Calibri"/>
          <w:lang w:eastAsia="en-US"/>
        </w:rPr>
        <w:t xml:space="preserve">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действующего на основании </w:t>
      </w:r>
      <w:r>
        <w:rPr>
          <w:rFonts w:hint="default" w:eastAsia="Calibri"/>
          <w:lang w:val="ru-RU" w:eastAsia="en-US"/>
        </w:rPr>
        <w:t>_________________</w:t>
      </w:r>
      <w:r>
        <w:rPr>
          <w:rFonts w:eastAsia="Calibri"/>
          <w:lang w:eastAsia="en-US"/>
        </w:rPr>
        <w:t xml:space="preserve">, декларирует  о соответствии  требованиям,     установленным      Порядком </w:t>
      </w:r>
      <w:r>
        <w:t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году, </w:t>
      </w:r>
      <w:r>
        <w:rPr>
          <w:rFonts w:eastAsia="Calibri"/>
          <w:lang w:eastAsia="en-US"/>
        </w:rPr>
        <w:t xml:space="preserve">утвержденным постановлением администрации Белоярского района от </w:t>
      </w:r>
      <w:r>
        <w:rPr>
          <w:rFonts w:hint="default" w:eastAsia="Calibri"/>
          <w:lang w:val="ru-RU" w:eastAsia="en-US"/>
        </w:rPr>
        <w:t xml:space="preserve">«___» _________ </w:t>
      </w:r>
      <w:r>
        <w:rPr>
          <w:rFonts w:eastAsia="Calibri"/>
          <w:lang w:eastAsia="en-US"/>
        </w:rPr>
        <w:t>202</w:t>
      </w:r>
      <w:r>
        <w:rPr>
          <w:rFonts w:hint="default" w:eastAsia="Calibri"/>
          <w:lang w:val="ru-RU" w:eastAsia="en-US"/>
        </w:rPr>
        <w:t>3</w:t>
      </w:r>
      <w:r>
        <w:rPr>
          <w:rFonts w:eastAsia="Calibri"/>
          <w:lang w:eastAsia="en-US"/>
        </w:rPr>
        <w:t xml:space="preserve"> года </w:t>
      </w:r>
      <w:r>
        <w:rPr>
          <w:rFonts w:hint="default" w:eastAsia="Calibri"/>
          <w:lang w:val="ru-RU" w:eastAsia="en-US"/>
        </w:rPr>
        <w:t xml:space="preserve"> </w:t>
      </w:r>
      <w:r>
        <w:rPr>
          <w:rFonts w:eastAsia="Calibri"/>
          <w:lang w:eastAsia="en-US"/>
        </w:rPr>
        <w:t>№</w:t>
      </w:r>
      <w:r>
        <w:rPr>
          <w:rFonts w:hint="default" w:eastAsia="Calibri"/>
          <w:lang w:val="ru-RU" w:eastAsia="en-US"/>
        </w:rPr>
        <w:t>_____</w:t>
      </w:r>
      <w:r>
        <w:rPr>
          <w:rFonts w:eastAsia="Calibri"/>
          <w:lang w:eastAsia="en-US"/>
        </w:rPr>
        <w:t xml:space="preserve">, а именно: на основании статьи 3 Федерального закона от 29 декабря 2006 года № 264-ФЗ «О развитии сельского хозяйства» </w:t>
      </w:r>
      <w:r>
        <w:rPr>
          <w:rFonts w:hint="default" w:eastAsia="Calibri"/>
          <w:lang w:val="ru-RU" w:eastAsia="en-US"/>
        </w:rPr>
        <w:t>____________________________________________________________</w:t>
      </w:r>
      <w:r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 xml:space="preserve">является </w:t>
      </w:r>
    </w:p>
    <w:p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</w:t>
      </w:r>
      <w:r>
        <w:rPr>
          <w:rFonts w:eastAsia="Calibri"/>
          <w:sz w:val="16"/>
          <w:szCs w:val="16"/>
          <w:lang w:eastAsia="en-US"/>
        </w:rPr>
        <w:t xml:space="preserve">(наименование </w:t>
      </w:r>
      <w:r>
        <w:rPr>
          <w:sz w:val="16"/>
          <w:szCs w:val="16"/>
        </w:rPr>
        <w:t>юридического лица, индивидуального предпринимателя)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spacing w:val="3"/>
        </w:rPr>
        <w:t xml:space="preserve">сельскохозяйственным товаропроизводителем, доля </w:t>
      </w:r>
      <w:r>
        <w:rPr>
          <w:rFonts w:eastAsiaTheme="minorHAnsi"/>
          <w:lang w:eastAsia="en-US"/>
        </w:rPr>
        <w:t>дохода от реализации сельскохозяйственной продукции в общем доходе от реализации товаров (работ, услуг) составляет не менее семидесяти процентов за календарный год;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-</w:t>
      </w:r>
      <w:r>
        <w:t xml:space="preserve">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 не производится.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hint="default"/>
          <w:lang w:val="ru-RU"/>
        </w:rPr>
        <w:t xml:space="preserve">- </w:t>
      </w:r>
      <w:r>
        <w:t xml:space="preserve"> не получал и не обращался за получением субсидий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году, в други</w:t>
      </w:r>
      <w:r>
        <w:rPr>
          <w:lang w:val="ru-RU"/>
        </w:rPr>
        <w:t>е</w:t>
      </w:r>
      <w:r>
        <w:t xml:space="preserve"> муниципальны</w:t>
      </w:r>
      <w:r>
        <w:rPr>
          <w:lang w:val="ru-RU"/>
        </w:rPr>
        <w:t>е</w:t>
      </w:r>
      <w:r>
        <w:t xml:space="preserve"> образования Ханты-Мансийского автономного округа – Югры. </w:t>
      </w:r>
    </w:p>
    <w:p>
      <w:pPr>
        <w:autoSpaceDE w:val="0"/>
        <w:autoSpaceDN w:val="0"/>
        <w:adjustRightInd w:val="0"/>
        <w:ind w:firstLine="540"/>
        <w:jc w:val="both"/>
        <w:rPr>
          <w:rFonts w:hint="default"/>
          <w:lang w:val="ru-RU"/>
        </w:rPr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t xml:space="preserve">Руководитель юридического лица (индивидуальный предприниматель) </w:t>
      </w:r>
    </w:p>
    <w:p>
      <w:pPr>
        <w:autoSpaceDE w:val="0"/>
        <w:autoSpaceDN w:val="0"/>
        <w:adjustRightInd w:val="0"/>
        <w:jc w:val="both"/>
      </w:pPr>
      <w:r>
        <w:t xml:space="preserve">                                                </w:t>
      </w:r>
    </w:p>
    <w:p>
      <w:pPr>
        <w:autoSpaceDE w:val="0"/>
        <w:autoSpaceDN w:val="0"/>
        <w:adjustRightInd w:val="0"/>
        <w:jc w:val="both"/>
      </w:pPr>
      <w:r>
        <w:t xml:space="preserve">                              _______________                   /</w:t>
      </w:r>
      <w:r>
        <w:rPr>
          <w:rFonts w:hint="default"/>
          <w:lang w:val="ru-RU"/>
        </w:rPr>
        <w:t>________________</w:t>
      </w:r>
      <w:r>
        <w:t>/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>(подпись)                                (расшифровка подписи)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М.П.(при наличии)</w:t>
      </w:r>
    </w:p>
    <w:p>
      <w:pPr>
        <w:autoSpaceDE w:val="0"/>
        <w:autoSpaceDN w:val="0"/>
        <w:adjustRightInd w:val="0"/>
        <w:ind w:firstLine="709"/>
        <w:jc w:val="right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 12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ind w:firstLine="708"/>
        <w:jc w:val="right"/>
      </w:pPr>
    </w:p>
    <w:p>
      <w:pPr>
        <w:ind w:firstLine="708"/>
        <w:jc w:val="right"/>
      </w:pPr>
    </w:p>
    <w:p>
      <w:pPr>
        <w:widowControl w:val="0"/>
        <w:autoSpaceDE w:val="0"/>
        <w:autoSpaceDN w:val="0"/>
        <w:jc w:val="center"/>
      </w:pPr>
      <w:r>
        <w:t>Таблица коэффициентов зачёта молочных продуктов в молоко с минимальной долей жира (МДЖ) 3,2 %</w:t>
      </w:r>
    </w:p>
    <w:p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Style w:val="6"/>
        <w:tblW w:w="998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25"/>
        <w:gridCol w:w="2409"/>
        <w:gridCol w:w="1152"/>
        <w:gridCol w:w="194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ГОСТ, ТУ, СТО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МДЖ продукции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«Снежок» («Снежок» напиток кисломолочный йогуртный)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34048-2017;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«Снежок»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«Снежок»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31451-2013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31451-2013  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31421-2013 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kern w:val="2"/>
                <w:sz w:val="20"/>
                <w:szCs w:val="20"/>
              </w:rPr>
              <w:t xml:space="preserve"> 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576</w:t>
            </w:r>
            <w:r>
              <w:rPr>
                <w:rFonts w:hint="default"/>
                <w:kern w:val="2"/>
                <w:sz w:val="20"/>
                <w:szCs w:val="20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kern w:val="2"/>
                <w:sz w:val="20"/>
                <w:szCs w:val="20"/>
              </w:rPr>
              <w:t>,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247</w:t>
            </w:r>
            <w:r>
              <w:rPr>
                <w:rFonts w:hint="default"/>
                <w:kern w:val="2"/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51 652,00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101 472,00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«Творожная масса»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31680-2012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115 000,00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412 500,00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362 500,00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495 000,00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Сыр «Качотта»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47 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42 500,00</w:t>
            </w:r>
          </w:p>
        </w:tc>
      </w:tr>
    </w:tbl>
    <w:p>
      <w:pPr>
        <w:pStyle w:val="21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jc w:val="right"/>
        <w:textAlignment w:val="auto"/>
      </w:pPr>
      <w:r>
        <w:br w:type="page"/>
      </w:r>
      <w:r>
        <w:t>Приложение  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/>
        <w:jc w:val="right"/>
        <w:textAlignment w:val="auto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spacing w:after="200" w:line="276" w:lineRule="auto"/>
        <w:jc w:val="center"/>
      </w:pPr>
      <w:r>
        <w:t>Коэффициенты перевода мяса сельскохозяйственных животных в живой вес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08"/>
        <w:gridCol w:w="2887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Крупный рогатый скот, лошади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взрослый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молодняк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высший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2,16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средний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2,30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н/средний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2,47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тощак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2,63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Птица потрошеная: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куры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1,61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цыплята, утки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1,67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утята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1,69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бройлеры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1,60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гуси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1,66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индейки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1,52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Птица полупотрошеная: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куры, цыплята, утята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1,24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бройлеры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1,22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гуси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1,26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утки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1,25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индейки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1,20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08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2,2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Мясо кроликов первой категории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2,0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08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Мясо кроликов второй категории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Свинина жирная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1,35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2" w:type="dxa"/>
            <w:gridSpan w:val="2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мясная</w:t>
            </w:r>
          </w:p>
        </w:tc>
        <w:tc>
          <w:tcPr>
            <w:tcW w:w="2887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1,55</w:t>
            </w:r>
          </w:p>
        </w:tc>
        <w:tc>
          <w:tcPr>
            <w:tcW w:w="3689" w:type="dxa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  <w:jc w:val="center"/>
      </w:pPr>
      <w:r>
        <w:t>_________________</w:t>
      </w: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pStyle w:val="21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3</w:t>
      </w:r>
      <w:r>
        <w:t xml:space="preserve"> году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" w:eastAsia="zh-CN" w:bidi="ar"/>
        </w:rPr>
        <w:t xml:space="preserve">       Показатели результативности</w:t>
      </w:r>
    </w:p>
    <w:p>
      <w:pPr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" w:eastAsia="zh-CN" w:bidi="ar"/>
        </w:rPr>
      </w:pPr>
    </w:p>
    <w:tbl>
      <w:tblPr>
        <w:tblStyle w:val="6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690"/>
        <w:gridCol w:w="1846"/>
        <w:gridCol w:w="1003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Наименование показателя</w:t>
            </w:r>
          </w:p>
        </w:tc>
        <w:tc>
          <w:tcPr>
            <w:tcW w:w="28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Единица измерения по 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instrText xml:space="preserve"> HYPERLINK "consultantplus://offline/ref=80435CAB03EBFFE69D3B3AA236D9A1B3DD16EFCBE48B15F5AB110BBB63F6e3I" </w:instrText>
            </w: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/>
                <w:color w:val="000000"/>
                <w:kern w:val="2"/>
                <w:sz w:val="24"/>
                <w:szCs w:val="24"/>
                <w:u w:val="single"/>
              </w:rPr>
              <w:t>ОКЕИ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Плановое значение показателя</w:t>
            </w:r>
          </w:p>
        </w:tc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Срок, на который запланировано достижение показателя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Наименование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Код</w:t>
            </w: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2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55"/>
              <w:widowControl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14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/>
              <w:ind w:left="0" w:right="140"/>
              <w:jc w:val="center"/>
              <w:rPr>
                <w:rFonts w:hint="default"/>
                <w:kern w:val="2"/>
                <w:sz w:val="24"/>
                <w:szCs w:val="24"/>
              </w:rPr>
            </w:pPr>
          </w:p>
        </w:tc>
      </w:tr>
    </w:tbl>
    <w:p>
      <w:pPr>
        <w:ind w:firstLine="708"/>
        <w:jc w:val="both"/>
      </w:pPr>
    </w:p>
    <w:p>
      <w:pPr>
        <w:spacing w:after="160" w:line="259" w:lineRule="auto"/>
        <w:jc w:val="center"/>
      </w:pPr>
    </w:p>
    <w:p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>(ИП) – получателя субсидии</w:t>
      </w:r>
      <w:r>
        <w:rPr>
          <w:sz w:val="20"/>
          <w:szCs w:val="20"/>
        </w:rPr>
        <w:t xml:space="preserve">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default"/>
          <w:sz w:val="20"/>
          <w:szCs w:val="20"/>
          <w:lang w:val="ru-RU"/>
        </w:rPr>
        <w:t xml:space="preserve">     </w:t>
      </w:r>
      <w:r>
        <w:rPr>
          <w:sz w:val="20"/>
          <w:szCs w:val="20"/>
        </w:rPr>
        <w:t xml:space="preserve">    (подпись)                    </w:t>
      </w:r>
      <w:r>
        <w:rPr>
          <w:rFonts w:hint="default"/>
          <w:sz w:val="20"/>
          <w:szCs w:val="20"/>
          <w:lang w:val="ru-RU"/>
        </w:rPr>
        <w:t xml:space="preserve">     </w:t>
      </w:r>
      <w:r>
        <w:rPr>
          <w:sz w:val="20"/>
          <w:szCs w:val="20"/>
        </w:rPr>
        <w:t xml:space="preserve">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spacing w:after="160" w:line="259" w:lineRule="auto"/>
        <w:jc w:val="center"/>
      </w:pPr>
    </w:p>
    <w:sectPr>
      <w:pgSz w:w="11906" w:h="16838"/>
      <w:pgMar w:top="851" w:right="850" w:bottom="70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963400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D6265"/>
    <w:multiLevelType w:val="singleLevel"/>
    <w:tmpl w:val="A60D6265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744666C3"/>
    <w:multiLevelType w:val="multilevel"/>
    <w:tmpl w:val="744666C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eastAsiaTheme="minorHAnsi"/>
      </w:rPr>
    </w:lvl>
    <w:lvl w:ilvl="1" w:tentative="0">
      <w:start w:val="1"/>
      <w:numFmt w:val="decimal"/>
      <w:lvlText w:val="%1.%2."/>
      <w:lvlJc w:val="left"/>
      <w:pPr>
        <w:ind w:left="1129" w:hanging="420"/>
      </w:pPr>
      <w:rPr>
        <w:rFonts w:hint="default" w:eastAsiaTheme="minorHAnsi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 w:eastAsiaTheme="minorHAnsi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 w:eastAsiaTheme="minorHAnsi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 w:eastAsiaTheme="minorHAnsi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 w:eastAsiaTheme="minorHAnsi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 w:eastAsiaTheme="minorHAnsi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 w:eastAsiaTheme="minorHAnsi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 w:eastAsiaTheme="minorHAnsi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2"/>
  </w:compat>
  <w:rsids>
    <w:rsidRoot w:val="009B140D"/>
    <w:rsid w:val="00003F4F"/>
    <w:rsid w:val="0001103C"/>
    <w:rsid w:val="00013A02"/>
    <w:rsid w:val="000178DC"/>
    <w:rsid w:val="00020DFB"/>
    <w:rsid w:val="000247FC"/>
    <w:rsid w:val="000644EB"/>
    <w:rsid w:val="00083776"/>
    <w:rsid w:val="00092DED"/>
    <w:rsid w:val="000A16DF"/>
    <w:rsid w:val="00105492"/>
    <w:rsid w:val="00124963"/>
    <w:rsid w:val="00125AE4"/>
    <w:rsid w:val="00157B49"/>
    <w:rsid w:val="00177255"/>
    <w:rsid w:val="00182C17"/>
    <w:rsid w:val="001C021E"/>
    <w:rsid w:val="001E41BF"/>
    <w:rsid w:val="001F392E"/>
    <w:rsid w:val="001F3FDA"/>
    <w:rsid w:val="00223F4D"/>
    <w:rsid w:val="00232826"/>
    <w:rsid w:val="0023306A"/>
    <w:rsid w:val="002336DF"/>
    <w:rsid w:val="002473DD"/>
    <w:rsid w:val="00250332"/>
    <w:rsid w:val="002535D5"/>
    <w:rsid w:val="002536D6"/>
    <w:rsid w:val="002712C6"/>
    <w:rsid w:val="00282707"/>
    <w:rsid w:val="00284471"/>
    <w:rsid w:val="002875E8"/>
    <w:rsid w:val="002964F8"/>
    <w:rsid w:val="002B20FC"/>
    <w:rsid w:val="002B79B6"/>
    <w:rsid w:val="002C1AB6"/>
    <w:rsid w:val="002E1993"/>
    <w:rsid w:val="002E30B7"/>
    <w:rsid w:val="003178D4"/>
    <w:rsid w:val="003244FA"/>
    <w:rsid w:val="0033739D"/>
    <w:rsid w:val="003429AA"/>
    <w:rsid w:val="00370193"/>
    <w:rsid w:val="00371D2F"/>
    <w:rsid w:val="00385609"/>
    <w:rsid w:val="003918A4"/>
    <w:rsid w:val="003B2F13"/>
    <w:rsid w:val="003D5431"/>
    <w:rsid w:val="003E395C"/>
    <w:rsid w:val="003F1D5F"/>
    <w:rsid w:val="0041065A"/>
    <w:rsid w:val="00414DD8"/>
    <w:rsid w:val="00421790"/>
    <w:rsid w:val="004222CF"/>
    <w:rsid w:val="00442D15"/>
    <w:rsid w:val="004468D4"/>
    <w:rsid w:val="00455FA3"/>
    <w:rsid w:val="004761DB"/>
    <w:rsid w:val="00494AFD"/>
    <w:rsid w:val="004A0A1B"/>
    <w:rsid w:val="004B3875"/>
    <w:rsid w:val="004B778D"/>
    <w:rsid w:val="004C17CE"/>
    <w:rsid w:val="004C1E09"/>
    <w:rsid w:val="004D4DBE"/>
    <w:rsid w:val="004E6876"/>
    <w:rsid w:val="004E6A3A"/>
    <w:rsid w:val="004F2241"/>
    <w:rsid w:val="004F5FBA"/>
    <w:rsid w:val="005041ED"/>
    <w:rsid w:val="00523C36"/>
    <w:rsid w:val="00540BF8"/>
    <w:rsid w:val="0055095C"/>
    <w:rsid w:val="00554B88"/>
    <w:rsid w:val="005666D9"/>
    <w:rsid w:val="0057548A"/>
    <w:rsid w:val="005A79E7"/>
    <w:rsid w:val="005B6C4A"/>
    <w:rsid w:val="005B6F45"/>
    <w:rsid w:val="005C2F8D"/>
    <w:rsid w:val="005C3796"/>
    <w:rsid w:val="005C547A"/>
    <w:rsid w:val="005D1AEA"/>
    <w:rsid w:val="005D429B"/>
    <w:rsid w:val="005D55E6"/>
    <w:rsid w:val="005F1C06"/>
    <w:rsid w:val="00646AD0"/>
    <w:rsid w:val="0065196B"/>
    <w:rsid w:val="006641A2"/>
    <w:rsid w:val="00674F1C"/>
    <w:rsid w:val="00690D83"/>
    <w:rsid w:val="00692867"/>
    <w:rsid w:val="0069641D"/>
    <w:rsid w:val="006A1648"/>
    <w:rsid w:val="006A250D"/>
    <w:rsid w:val="006A4C6C"/>
    <w:rsid w:val="006B15C1"/>
    <w:rsid w:val="006B7629"/>
    <w:rsid w:val="006D1F78"/>
    <w:rsid w:val="00721C96"/>
    <w:rsid w:val="007250F1"/>
    <w:rsid w:val="00774D3B"/>
    <w:rsid w:val="007915B3"/>
    <w:rsid w:val="007A7373"/>
    <w:rsid w:val="007B1BFF"/>
    <w:rsid w:val="007E27B4"/>
    <w:rsid w:val="007E30DE"/>
    <w:rsid w:val="008131AC"/>
    <w:rsid w:val="0082183E"/>
    <w:rsid w:val="008509E3"/>
    <w:rsid w:val="0086247A"/>
    <w:rsid w:val="008652CA"/>
    <w:rsid w:val="008A7F06"/>
    <w:rsid w:val="008B48EE"/>
    <w:rsid w:val="008B5462"/>
    <w:rsid w:val="008C205B"/>
    <w:rsid w:val="008F446B"/>
    <w:rsid w:val="0090461D"/>
    <w:rsid w:val="00916A5C"/>
    <w:rsid w:val="00921F5F"/>
    <w:rsid w:val="00926DDE"/>
    <w:rsid w:val="00940526"/>
    <w:rsid w:val="00960C27"/>
    <w:rsid w:val="009622D7"/>
    <w:rsid w:val="00963032"/>
    <w:rsid w:val="00963B01"/>
    <w:rsid w:val="00985C7E"/>
    <w:rsid w:val="009874A1"/>
    <w:rsid w:val="009A0006"/>
    <w:rsid w:val="009A3336"/>
    <w:rsid w:val="009B140D"/>
    <w:rsid w:val="009D7B2E"/>
    <w:rsid w:val="00A120DB"/>
    <w:rsid w:val="00A2122A"/>
    <w:rsid w:val="00A47DB5"/>
    <w:rsid w:val="00A6794B"/>
    <w:rsid w:val="00A7448B"/>
    <w:rsid w:val="00A74F14"/>
    <w:rsid w:val="00A74FAE"/>
    <w:rsid w:val="00A91302"/>
    <w:rsid w:val="00A952DB"/>
    <w:rsid w:val="00AA6662"/>
    <w:rsid w:val="00AA7F38"/>
    <w:rsid w:val="00AB0316"/>
    <w:rsid w:val="00AB4C0A"/>
    <w:rsid w:val="00AC1D08"/>
    <w:rsid w:val="00AD5AA0"/>
    <w:rsid w:val="00AE6D40"/>
    <w:rsid w:val="00B0068C"/>
    <w:rsid w:val="00B1405D"/>
    <w:rsid w:val="00B23730"/>
    <w:rsid w:val="00B419BB"/>
    <w:rsid w:val="00B72363"/>
    <w:rsid w:val="00B73BBB"/>
    <w:rsid w:val="00B827C8"/>
    <w:rsid w:val="00B9140B"/>
    <w:rsid w:val="00BA34D0"/>
    <w:rsid w:val="00BB0576"/>
    <w:rsid w:val="00BC2D05"/>
    <w:rsid w:val="00BD2D04"/>
    <w:rsid w:val="00BE2BDE"/>
    <w:rsid w:val="00BE5290"/>
    <w:rsid w:val="00BF3258"/>
    <w:rsid w:val="00C054D3"/>
    <w:rsid w:val="00C16FB6"/>
    <w:rsid w:val="00C71D6F"/>
    <w:rsid w:val="00CB1B58"/>
    <w:rsid w:val="00CB2F77"/>
    <w:rsid w:val="00CB5696"/>
    <w:rsid w:val="00CC1C07"/>
    <w:rsid w:val="00CC62F9"/>
    <w:rsid w:val="00CE746E"/>
    <w:rsid w:val="00CF6C12"/>
    <w:rsid w:val="00D32A9A"/>
    <w:rsid w:val="00D41029"/>
    <w:rsid w:val="00D650AB"/>
    <w:rsid w:val="00D73057"/>
    <w:rsid w:val="00D921BD"/>
    <w:rsid w:val="00DA31E7"/>
    <w:rsid w:val="00DB2454"/>
    <w:rsid w:val="00DB386F"/>
    <w:rsid w:val="00DC45AB"/>
    <w:rsid w:val="00DE365E"/>
    <w:rsid w:val="00E10F0A"/>
    <w:rsid w:val="00E41F13"/>
    <w:rsid w:val="00E627B4"/>
    <w:rsid w:val="00E815EE"/>
    <w:rsid w:val="00EB5087"/>
    <w:rsid w:val="00ED21B2"/>
    <w:rsid w:val="00EE09A3"/>
    <w:rsid w:val="00EE64C1"/>
    <w:rsid w:val="00EF109B"/>
    <w:rsid w:val="00F14147"/>
    <w:rsid w:val="00F1560F"/>
    <w:rsid w:val="00F20B57"/>
    <w:rsid w:val="00F20F0E"/>
    <w:rsid w:val="00F23B11"/>
    <w:rsid w:val="00F439E9"/>
    <w:rsid w:val="00F466F5"/>
    <w:rsid w:val="00F56084"/>
    <w:rsid w:val="00F63805"/>
    <w:rsid w:val="00F63F62"/>
    <w:rsid w:val="00F6543C"/>
    <w:rsid w:val="00F73C54"/>
    <w:rsid w:val="00FB7197"/>
    <w:rsid w:val="00FD6DE5"/>
    <w:rsid w:val="00FE2837"/>
    <w:rsid w:val="00FE3F30"/>
    <w:rsid w:val="00FF48A7"/>
    <w:rsid w:val="00FF4A91"/>
    <w:rsid w:val="00FF7907"/>
    <w:rsid w:val="04422EEA"/>
    <w:rsid w:val="04841695"/>
    <w:rsid w:val="0AED3AAC"/>
    <w:rsid w:val="1269358E"/>
    <w:rsid w:val="13EB73AC"/>
    <w:rsid w:val="169110C0"/>
    <w:rsid w:val="17A50D2C"/>
    <w:rsid w:val="1C16449B"/>
    <w:rsid w:val="27840FD2"/>
    <w:rsid w:val="2B797C91"/>
    <w:rsid w:val="2CD02AFF"/>
    <w:rsid w:val="32D34C6A"/>
    <w:rsid w:val="39815B9B"/>
    <w:rsid w:val="3DB01584"/>
    <w:rsid w:val="3F9B22EA"/>
    <w:rsid w:val="407A2F9B"/>
    <w:rsid w:val="491300E0"/>
    <w:rsid w:val="499B24C6"/>
    <w:rsid w:val="63A146E5"/>
    <w:rsid w:val="65D5369F"/>
    <w:rsid w:val="6C0051E1"/>
    <w:rsid w:val="70882342"/>
    <w:rsid w:val="744E5F5D"/>
    <w:rsid w:val="77D82B69"/>
    <w:rsid w:val="7A874E13"/>
    <w:rsid w:val="7BBB5210"/>
    <w:rsid w:val="7C3670D8"/>
    <w:rsid w:val="7E2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jc w:val="center"/>
      <w:outlineLvl w:val="2"/>
    </w:pPr>
    <w:rPr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kern w:val="2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7">
    <w:name w:val="FollowedHyperlink"/>
    <w:semiHidden/>
    <w:unhideWhenUsed/>
    <w:qFormat/>
    <w:uiPriority w:val="99"/>
    <w:rPr>
      <w:color w:val="954F72"/>
      <w:u w:val="single"/>
    </w:rPr>
  </w:style>
  <w:style w:type="character" w:styleId="8">
    <w:name w:val="annotation reference"/>
    <w:qFormat/>
    <w:uiPriority w:val="0"/>
    <w:rPr>
      <w:sz w:val="16"/>
      <w:szCs w:val="16"/>
    </w:rPr>
  </w:style>
  <w:style w:type="character" w:styleId="9">
    <w:name w:val="Hyperlink"/>
    <w:unhideWhenUsed/>
    <w:qFormat/>
    <w:uiPriority w:val="99"/>
    <w:rPr>
      <w:color w:val="0000FF"/>
      <w:u w:val="single" w:color="000000"/>
    </w:rPr>
  </w:style>
  <w:style w:type="character" w:styleId="10">
    <w:name w:val="line number"/>
    <w:basedOn w:val="5"/>
    <w:semiHidden/>
    <w:unhideWhenUsed/>
    <w:qFormat/>
    <w:uiPriority w:val="99"/>
  </w:style>
  <w:style w:type="paragraph" w:styleId="11">
    <w:name w:val="Balloon Text"/>
    <w:basedOn w:val="1"/>
    <w:link w:val="25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0"/>
    <w:unhideWhenUsed/>
    <w:qFormat/>
    <w:uiPriority w:val="0"/>
    <w:pPr>
      <w:jc w:val="center"/>
    </w:pPr>
    <w:rPr>
      <w:szCs w:val="20"/>
    </w:rPr>
  </w:style>
  <w:style w:type="paragraph" w:styleId="13">
    <w:name w:val="annotation text"/>
    <w:basedOn w:val="1"/>
    <w:link w:val="26"/>
    <w:qFormat/>
    <w:uiPriority w:val="0"/>
    <w:rPr>
      <w:sz w:val="20"/>
      <w:szCs w:val="20"/>
    </w:rPr>
  </w:style>
  <w:style w:type="paragraph" w:styleId="14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footer"/>
    <w:basedOn w:val="1"/>
    <w:link w:val="23"/>
    <w:unhideWhenUsed/>
    <w:qFormat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8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9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3 Знак"/>
    <w:basedOn w:val="5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2">
    <w:name w:val="Верхний колонтитул Знак"/>
    <w:basedOn w:val="5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5"/>
    <w:link w:val="1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5">
    <w:name w:val="Текст выноски Знак"/>
    <w:basedOn w:val="5"/>
    <w:link w:val="11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6">
    <w:name w:val="Текст примечания Знак"/>
    <w:basedOn w:val="5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">
    <w:name w:val="Интернет-ссылка"/>
    <w:qFormat/>
    <w:uiPriority w:val="99"/>
    <w:rPr>
      <w:color w:val="0563C1"/>
      <w:u w:val="single"/>
    </w:rPr>
  </w:style>
  <w:style w:type="paragraph" w:customStyle="1" w:styleId="28">
    <w:name w:val="ConsPlusTitle"/>
    <w:qFormat/>
    <w:uiPriority w:val="99"/>
    <w:pPr>
      <w:widowControl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pt-a0"/>
    <w:qFormat/>
    <w:uiPriority w:val="0"/>
  </w:style>
  <w:style w:type="character" w:customStyle="1" w:styleId="31">
    <w:name w:val="pt-000002"/>
    <w:qFormat/>
    <w:uiPriority w:val="0"/>
  </w:style>
  <w:style w:type="character" w:customStyle="1" w:styleId="32">
    <w:name w:val="pt-a0-000003"/>
    <w:qFormat/>
    <w:uiPriority w:val="0"/>
  </w:style>
  <w:style w:type="character" w:customStyle="1" w:styleId="33">
    <w:name w:val="pt-a0-000004"/>
    <w:qFormat/>
    <w:uiPriority w:val="0"/>
  </w:style>
  <w:style w:type="character" w:customStyle="1" w:styleId="34">
    <w:name w:val="pt-000006"/>
    <w:qFormat/>
    <w:uiPriority w:val="0"/>
  </w:style>
  <w:style w:type="paragraph" w:customStyle="1" w:styleId="35">
    <w:name w:val="pt-a-000007"/>
    <w:basedOn w:val="1"/>
    <w:qFormat/>
    <w:uiPriority w:val="0"/>
    <w:pPr>
      <w:spacing w:before="100" w:beforeAutospacing="1" w:after="100" w:afterAutospacing="1"/>
    </w:pPr>
  </w:style>
  <w:style w:type="character" w:customStyle="1" w:styleId="36">
    <w:name w:val="pt-a0-000008"/>
    <w:qFormat/>
    <w:uiPriority w:val="0"/>
  </w:style>
  <w:style w:type="paragraph" w:customStyle="1" w:styleId="37">
    <w:name w:val="pt-a-000010"/>
    <w:basedOn w:val="1"/>
    <w:qFormat/>
    <w:uiPriority w:val="0"/>
    <w:pPr>
      <w:spacing w:before="100" w:beforeAutospacing="1" w:after="100" w:afterAutospacing="1"/>
    </w:pPr>
  </w:style>
  <w:style w:type="character" w:customStyle="1" w:styleId="38">
    <w:name w:val="pt-000013"/>
    <w:qFormat/>
    <w:uiPriority w:val="0"/>
  </w:style>
  <w:style w:type="character" w:customStyle="1" w:styleId="39">
    <w:name w:val="pt-a0-000019"/>
    <w:qFormat/>
    <w:uiPriority w:val="0"/>
  </w:style>
  <w:style w:type="character" w:customStyle="1" w:styleId="40">
    <w:name w:val="pt-000035"/>
    <w:qFormat/>
    <w:uiPriority w:val="0"/>
  </w:style>
  <w:style w:type="paragraph" w:customStyle="1" w:styleId="41">
    <w:name w:val="pt-a-000043"/>
    <w:basedOn w:val="1"/>
    <w:qFormat/>
    <w:uiPriority w:val="0"/>
    <w:pPr>
      <w:spacing w:before="100" w:beforeAutospacing="1" w:after="100" w:afterAutospacing="1"/>
    </w:pPr>
  </w:style>
  <w:style w:type="paragraph" w:customStyle="1" w:styleId="42">
    <w:name w:val="pt-a4-000044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pt-a-000046"/>
    <w:basedOn w:val="1"/>
    <w:qFormat/>
    <w:uiPriority w:val="0"/>
    <w:pPr>
      <w:spacing w:before="100" w:beforeAutospacing="1" w:after="100" w:afterAutospacing="1"/>
    </w:pPr>
  </w:style>
  <w:style w:type="paragraph" w:customStyle="1" w:styleId="44">
    <w:name w:val="pt-a-000047"/>
    <w:basedOn w:val="1"/>
    <w:qFormat/>
    <w:uiPriority w:val="0"/>
    <w:pPr>
      <w:spacing w:before="100" w:beforeAutospacing="1" w:after="100" w:afterAutospacing="1"/>
    </w:pPr>
  </w:style>
  <w:style w:type="paragraph" w:customStyle="1" w:styleId="45">
    <w:name w:val="pt-a4-000048"/>
    <w:basedOn w:val="1"/>
    <w:qFormat/>
    <w:uiPriority w:val="0"/>
    <w:pPr>
      <w:spacing w:before="100" w:beforeAutospacing="1" w:after="100" w:afterAutospacing="1"/>
    </w:pPr>
  </w:style>
  <w:style w:type="paragraph" w:customStyle="1" w:styleId="46">
    <w:name w:val="pt-000049"/>
    <w:basedOn w:val="1"/>
    <w:qFormat/>
    <w:uiPriority w:val="0"/>
    <w:pPr>
      <w:spacing w:before="100" w:beforeAutospacing="1" w:after="100" w:afterAutospacing="1"/>
    </w:pPr>
  </w:style>
  <w:style w:type="character" w:customStyle="1" w:styleId="47">
    <w:name w:val="pt-000050"/>
    <w:qFormat/>
    <w:uiPriority w:val="0"/>
  </w:style>
  <w:style w:type="paragraph" w:customStyle="1" w:styleId="48">
    <w:name w:val="pt-a4-000051"/>
    <w:basedOn w:val="1"/>
    <w:qFormat/>
    <w:uiPriority w:val="0"/>
    <w:pPr>
      <w:spacing w:before="100" w:beforeAutospacing="1" w:after="100" w:afterAutospacing="1"/>
    </w:pPr>
  </w:style>
  <w:style w:type="character" w:customStyle="1" w:styleId="49">
    <w:name w:val="pt-a3-000052"/>
    <w:qFormat/>
    <w:uiPriority w:val="0"/>
  </w:style>
  <w:style w:type="paragraph" w:customStyle="1" w:styleId="50">
    <w:name w:val="pt-a-000053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pt-consplusnormal-000054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pt-a-000055"/>
    <w:basedOn w:val="1"/>
    <w:qFormat/>
    <w:uiPriority w:val="0"/>
    <w:pPr>
      <w:spacing w:before="100" w:beforeAutospacing="1" w:after="100" w:afterAutospacing="1"/>
    </w:pPr>
  </w:style>
  <w:style w:type="paragraph" w:customStyle="1" w:styleId="53">
    <w:name w:val="pt-consplusnormal-000056"/>
    <w:basedOn w:val="1"/>
    <w:qFormat/>
    <w:uiPriority w:val="0"/>
    <w:pPr>
      <w:spacing w:before="100" w:beforeAutospacing="1" w:after="100" w:afterAutospacing="1"/>
    </w:pPr>
  </w:style>
  <w:style w:type="paragraph" w:customStyle="1" w:styleId="54">
    <w:name w:val="pt-consplusnormal-000057"/>
    <w:basedOn w:val="1"/>
    <w:qFormat/>
    <w:uiPriority w:val="0"/>
    <w:pPr>
      <w:spacing w:before="100" w:beforeAutospacing="1" w:after="100" w:afterAutospacing="1"/>
    </w:pPr>
  </w:style>
  <w:style w:type="paragraph" w:customStyle="1" w:styleId="55">
    <w:name w:val="Text body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120" w:afterAutospacing="0"/>
      <w:ind w:left="0" w:right="0"/>
      <w:jc w:val="left"/>
    </w:pPr>
    <w:rPr>
      <w:rFonts w:hint="default" w:ascii="Times New Roman" w:hAnsi="Times New Roman" w:eastAsia="Times New Roman" w:cs="Times New Roman"/>
      <w:kern w:val="2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D69F-2141-4B97-B2A4-28EB386CB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30</Pages>
  <Words>11116</Words>
  <Characters>63365</Characters>
  <Lines>528</Lines>
  <Paragraphs>148</Paragraphs>
  <TotalTime>4</TotalTime>
  <ScaleCrop>false</ScaleCrop>
  <LinksUpToDate>false</LinksUpToDate>
  <CharactersWithSpaces>74333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2022-02-25T10:14:00Z</dcterms:created>
  <dc:creator>Войтэхович Александр Романович</dc:creator>
  <cp:lastModifiedBy>StrukovskayaLU</cp:lastModifiedBy>
  <cp:lastPrinted>2022-11-15T11:53:00Z</cp:lastPrinted>
  <dcterms:modified xsi:type="dcterms:W3CDTF">2022-12-09T08:07:33Z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429EC46010B34910873506F25C72B43E</vt:lpwstr>
  </property>
</Properties>
</file>