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-45085</wp:posOffset>
                </wp:positionV>
                <wp:extent cx="3271520" cy="1828165"/>
                <wp:effectExtent l="0" t="0" r="5080" b="63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уководител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Оператив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группы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муниципальном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образовании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Белоярский район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Ю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.П. Борискин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апреля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-15.15pt;margin-top:-3.55pt;height:143.95pt;width:257.6pt;z-index:251660288;mso-width-relative:page;mso-height-relative:page;" fillcolor="#FFFFFF" filled="t" stroked="f" coordsize="21600,21600" o:gfxdata="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ME8nzZAAAACgEAAA8AAAAAAAAAAQAgAAAAIgAAAGRycy9kb3du&#10;cmV2LnhtbFBLAQIUABQAAAAIAIdO4kAyYU/e/gEAAOYDAAAOAAAAAAAAAAEAIAAAACgBAABkcnMv&#10;ZTJvRG9jLnhtbFBLBQYAAAAABgAGAFkBAACYBQAAAAA=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уководител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ь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Оператив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ной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группы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муниципальном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образовании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>Белоярский район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_______________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Ю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>.П. Борискин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апреля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-40005</wp:posOffset>
                </wp:positionV>
                <wp:extent cx="3202305" cy="1621790"/>
                <wp:effectExtent l="0" t="0" r="17145" b="1651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Глава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Белоярского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района,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едседатель комиссии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С.П. Маненков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0" w:leftChars="0" w:firstLine="2160" w:firstLineChars="9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апреля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41.9pt;margin-top:-3.15pt;height:127.7pt;width:252.15pt;z-index:251659264;mso-width-relative:page;mso-height-relative:page;" fillcolor="#FFFFFF" filled="t" stroked="f" coordsize="21600,21600" o:gfxdata="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aiAP2gAAAAoBAAAPAAAAAAAAAAEAIAAAACIAAABkcnMv&#10;ZG93bnJldi54bWxQSwECFAAUAAAACACHTuJAmVycIQECAADmAwAADgAAAAAAAAABACAAAAApAQAA&#10;ZHJzL2Uyb0RvYy54bWxQSwUGAAAAAAYABgBZAQAAnAUAAAAA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jc w:val="righ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Глава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Белоярского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района,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пр</w:t>
                      </w:r>
                      <w:r>
                        <w:rPr>
                          <w:sz w:val="24"/>
                          <w:szCs w:val="24"/>
                        </w:rPr>
                        <w:t xml:space="preserve">едседатель комиссии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wordWrap w:val="0"/>
                        <w:jc w:val="righ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С.П. Маненков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0" w:leftChars="0" w:firstLine="2160" w:firstLineChars="9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«___»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апреля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center"/>
        <w:rPr>
          <w:b/>
          <w:sz w:val="24"/>
          <w:szCs w:val="24"/>
        </w:rPr>
      </w:pP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совместного заседания Антитеррористической комиссии</w:t>
      </w:r>
      <w:r>
        <w:rPr>
          <w:rFonts w:hint="default"/>
          <w:b/>
          <w:bCs/>
          <w:sz w:val="24"/>
          <w:szCs w:val="24"/>
          <w:lang w:val="ru-RU"/>
        </w:rPr>
        <w:t xml:space="preserve"> Белоярского района</w:t>
      </w:r>
      <w:r>
        <w:rPr>
          <w:b/>
          <w:bCs/>
          <w:sz w:val="24"/>
          <w:szCs w:val="24"/>
        </w:rPr>
        <w:t xml:space="preserve"> </w:t>
      </w:r>
    </w:p>
    <w:p>
      <w:pPr>
        <w:snapToGrid w:val="0"/>
        <w:ind w:left="-672" w:right="-400"/>
        <w:jc w:val="center"/>
        <w:rPr>
          <w:rFonts w:hint="default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 Оперативно</w:t>
      </w:r>
      <w:r>
        <w:rPr>
          <w:b/>
          <w:bCs/>
          <w:sz w:val="24"/>
          <w:szCs w:val="24"/>
          <w:lang w:val="ru-RU"/>
        </w:rPr>
        <w:t>й</w:t>
      </w:r>
      <w:r>
        <w:rPr>
          <w:rFonts w:hint="default"/>
          <w:b/>
          <w:bCs/>
          <w:sz w:val="24"/>
          <w:szCs w:val="24"/>
          <w:lang w:val="ru-RU"/>
        </w:rPr>
        <w:t xml:space="preserve"> группы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  <w:lang w:val="ru-RU"/>
        </w:rPr>
        <w:t>муниципальном</w:t>
      </w:r>
      <w:r>
        <w:rPr>
          <w:rFonts w:hint="default"/>
          <w:b/>
          <w:bCs/>
          <w:sz w:val="24"/>
          <w:szCs w:val="24"/>
          <w:lang w:val="ru-RU"/>
        </w:rPr>
        <w:t xml:space="preserve"> образовании </w:t>
      </w:r>
      <w:r>
        <w:rPr>
          <w:b/>
          <w:bCs/>
          <w:sz w:val="24"/>
          <w:szCs w:val="24"/>
          <w:lang w:val="ru-RU"/>
        </w:rPr>
        <w:t>Белоярский</w:t>
      </w:r>
      <w:r>
        <w:rPr>
          <w:rFonts w:hint="default"/>
          <w:b/>
          <w:bCs/>
          <w:sz w:val="24"/>
          <w:szCs w:val="24"/>
          <w:lang w:val="ru-RU"/>
        </w:rPr>
        <w:t xml:space="preserve"> район</w:t>
      </w:r>
    </w:p>
    <w:p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snapToGrid w:val="0"/>
        <w:jc w:val="center"/>
        <w:rPr>
          <w:sz w:val="28"/>
          <w:szCs w:val="28"/>
        </w:rPr>
      </w:pPr>
    </w:p>
    <w:tbl>
      <w:tblPr>
        <w:tblStyle w:val="6"/>
        <w:tblW w:w="9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6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93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Дата проведения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апреля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1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Место проведения</w:t>
            </w:r>
            <w:r>
              <w:rPr>
                <w:sz w:val="24"/>
                <w:szCs w:val="24"/>
              </w:rPr>
              <w:t xml:space="preserve">: г. </w:t>
            </w:r>
            <w:r>
              <w:rPr>
                <w:sz w:val="24"/>
                <w:szCs w:val="24"/>
                <w:lang w:val="ru-RU"/>
              </w:rPr>
              <w:t>Белоярский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Белоярского района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Центральная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зал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совещаний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заседания: 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</w:tbl>
    <w:p>
      <w:pPr>
        <w:snapToGrid w:val="0"/>
        <w:ind w:firstLine="709"/>
        <w:jc w:val="both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b/>
          <w:bCs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Белоярском районе</w:t>
      </w:r>
      <w:r>
        <w:rPr>
          <w:rFonts w:hint="default"/>
          <w:b/>
          <w:bCs/>
          <w:sz w:val="24"/>
          <w:szCs w:val="24"/>
          <w:lang w:val="ru-RU"/>
        </w:rPr>
        <w:t xml:space="preserve"> (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24 апреля - Пасха,</w:t>
      </w:r>
      <w:r>
        <w:rPr>
          <w:rFonts w:hint="default"/>
          <w:b w:val="0"/>
          <w:bCs w:val="0"/>
          <w:i/>
          <w:iCs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1 мая - День весны и труда, 2 мая - Ураза-байрам, 9 мая - День победы в</w:t>
      </w:r>
      <w:r>
        <w:rPr>
          <w:rFonts w:hint="default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Великой Отечественной войне 1941 — 1945 годов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, 12 июня -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День принятия Декларации о государственном суверенитете Российской Федерации</w:t>
      </w:r>
      <w:r>
        <w:rPr>
          <w:rFonts w:hint="default"/>
          <w:b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, готовности сил и средств Оперативной группы Белоярского района к локализации террористических угроз и минимизации их последствий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Докладчики:</w:t>
      </w:r>
    </w:p>
    <w:p>
      <w:pPr>
        <w:snapToGrid w:val="0"/>
        <w:ind w:firstLine="709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района;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Борискин</w:t>
      </w:r>
      <w:r>
        <w:rPr>
          <w:rFonts w:hint="default"/>
          <w:i w:val="0"/>
          <w:sz w:val="24"/>
          <w:szCs w:val="24"/>
          <w:lang w:val="ru-RU"/>
        </w:rPr>
        <w:t xml:space="preserve"> Юрий Петрович - </w:t>
      </w:r>
      <w:r>
        <w:rPr>
          <w:sz w:val="24"/>
          <w:szCs w:val="24"/>
          <w:lang w:val="ru-RU"/>
        </w:rPr>
        <w:t>начальник</w:t>
      </w:r>
      <w:r>
        <w:rPr>
          <w:rFonts w:hint="default"/>
          <w:sz w:val="24"/>
          <w:szCs w:val="24"/>
          <w:lang w:val="ru-RU"/>
        </w:rPr>
        <w:t xml:space="preserve"> ОМВД России по Белоярскому району;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bCs/>
          <w:i w:val="0"/>
          <w:sz w:val="24"/>
          <w:szCs w:val="24"/>
          <w:lang w:val="ru-RU"/>
        </w:rPr>
        <w:t>Сысойкин</w:t>
      </w:r>
      <w:r>
        <w:rPr>
          <w:rFonts w:hint="default"/>
          <w:bCs/>
          <w:i w:val="0"/>
          <w:sz w:val="24"/>
          <w:szCs w:val="24"/>
          <w:lang w:val="ru-RU"/>
        </w:rPr>
        <w:t xml:space="preserve"> Александр Николаевич - начальник </w:t>
      </w:r>
      <w:r>
        <w:rPr>
          <w:rFonts w:eastAsia="Times New Roman"/>
          <w:szCs w:val="24"/>
          <w:lang w:eastAsia="ru-RU"/>
        </w:rPr>
        <w:t>9 ПЧ ФПС МЧС России по ХМАО – Югре</w:t>
      </w:r>
      <w:r>
        <w:rPr>
          <w:rFonts w:hint="default"/>
          <w:sz w:val="24"/>
          <w:szCs w:val="24"/>
          <w:lang w:val="ru-RU"/>
        </w:rPr>
        <w:t>;</w:t>
      </w:r>
    </w:p>
    <w:p>
      <w:pPr>
        <w:snapToGrid w:val="0"/>
        <w:ind w:firstLine="709"/>
        <w:contextualSpacing/>
        <w:jc w:val="both"/>
        <w:rPr>
          <w:rFonts w:hint="default"/>
          <w:bCs/>
          <w:i w:val="0"/>
          <w:sz w:val="24"/>
          <w:szCs w:val="24"/>
          <w:lang w:val="ru-RU"/>
        </w:rPr>
      </w:pPr>
      <w:r>
        <w:rPr>
          <w:bCs/>
          <w:i w:val="0"/>
          <w:sz w:val="24"/>
          <w:szCs w:val="24"/>
          <w:lang w:val="ru-RU"/>
        </w:rPr>
        <w:t>Шорохов</w:t>
      </w:r>
      <w:r>
        <w:rPr>
          <w:rFonts w:hint="default"/>
          <w:bCs/>
          <w:i w:val="0"/>
          <w:sz w:val="24"/>
          <w:szCs w:val="24"/>
          <w:lang w:val="ru-RU"/>
        </w:rPr>
        <w:t xml:space="preserve"> Павел Петрович - главный врач БУ ХМАО - Югры «Белоярская районная больница».</w:t>
      </w:r>
    </w:p>
    <w:p>
      <w:pPr>
        <w:ind w:left="0" w:leftChars="0" w:firstLine="720" w:firstLineChars="300"/>
        <w:rPr>
          <w:b/>
          <w:bCs/>
          <w:sz w:val="24"/>
          <w:szCs w:val="24"/>
        </w:rPr>
      </w:pPr>
    </w:p>
    <w:p>
      <w:pPr>
        <w:widowControl w:val="0"/>
        <w:numPr>
          <w:ilvl w:val="0"/>
          <w:numId w:val="2"/>
        </w:numPr>
        <w:ind w:firstLine="708" w:firstLineChars="0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реализации мероприятий по противодействию идеологии терроризма на территории Белоярского района в 1 квартале 202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hint="default"/>
          <w:b/>
          <w:bCs/>
          <w:sz w:val="24"/>
          <w:szCs w:val="24"/>
          <w:lang w:val="ru-RU"/>
        </w:rPr>
        <w:t>, и мерах по недопущению распространения идеологии терроризма с выработкой (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при необходимости</w:t>
      </w:r>
      <w:r>
        <w:rPr>
          <w:rFonts w:hint="default"/>
          <w:b/>
          <w:bCs/>
          <w:sz w:val="24"/>
          <w:szCs w:val="24"/>
          <w:lang w:val="ru-RU"/>
        </w:rPr>
        <w:t>) дополнительных мер противодействия и профилактики негативной тенденции.</w:t>
      </w:r>
      <w:bookmarkStart w:id="0" w:name="_GoBack"/>
      <w:bookmarkEnd w:id="0"/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Докладчик: 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</w:p>
    <w:p>
      <w:pPr>
        <w:widowControl w:val="0"/>
        <w:numPr>
          <w:ilvl w:val="0"/>
          <w:numId w:val="0"/>
        </w:numPr>
        <w:ind w:leftChars="300"/>
        <w:jc w:val="both"/>
        <w:rPr>
          <w:rFonts w:hint="default"/>
          <w:b/>
          <w:bCs/>
          <w:szCs w:val="28"/>
          <w:lang w:val="ru-RU"/>
        </w:rPr>
      </w:pPr>
    </w:p>
    <w:p>
      <w:pPr>
        <w:widowControl w:val="0"/>
        <w:numPr>
          <w:ilvl w:val="0"/>
          <w:numId w:val="2"/>
        </w:numPr>
        <w:ind w:left="0" w:leftChars="0" w:firstLine="708" w:firstLineChars="0"/>
        <w:jc w:val="both"/>
        <w:rPr>
          <w:rFonts w:hint="default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Об исполнении решений  антитеррористической комиссии ХМАО – Югры и антитеррористической комиссии Белоярского района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Докладчик:</w:t>
      </w:r>
    </w:p>
    <w:p>
      <w:pPr>
        <w:snapToGrid w:val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napToGrid w:val="0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>
      <w:pPr>
        <w:snapToGrid w:val="0"/>
        <w:ind w:firstLine="709"/>
        <w:contextualSpacing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sectPr>
      <w:pgSz w:w="11906" w:h="16838"/>
      <w:pgMar w:top="851" w:right="737" w:bottom="851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85BDCBD"/>
    <w:multiLevelType w:val="singleLevel"/>
    <w:tmpl w:val="785BDCB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B"/>
    <w:rsid w:val="0001142F"/>
    <w:rsid w:val="00014166"/>
    <w:rsid w:val="0002703B"/>
    <w:rsid w:val="000329DA"/>
    <w:rsid w:val="000360FE"/>
    <w:rsid w:val="00036CEA"/>
    <w:rsid w:val="00081BB4"/>
    <w:rsid w:val="00083602"/>
    <w:rsid w:val="00083D19"/>
    <w:rsid w:val="000A0A16"/>
    <w:rsid w:val="000A1920"/>
    <w:rsid w:val="000A210C"/>
    <w:rsid w:val="000B43EB"/>
    <w:rsid w:val="000B4623"/>
    <w:rsid w:val="000C05C7"/>
    <w:rsid w:val="000D3856"/>
    <w:rsid w:val="000F2E22"/>
    <w:rsid w:val="000F3EC9"/>
    <w:rsid w:val="00106E18"/>
    <w:rsid w:val="00114295"/>
    <w:rsid w:val="00114EAE"/>
    <w:rsid w:val="00120AEB"/>
    <w:rsid w:val="00120FD0"/>
    <w:rsid w:val="00121DE8"/>
    <w:rsid w:val="0014170E"/>
    <w:rsid w:val="0014300E"/>
    <w:rsid w:val="00162897"/>
    <w:rsid w:val="001A19CC"/>
    <w:rsid w:val="001A2376"/>
    <w:rsid w:val="001B086C"/>
    <w:rsid w:val="001C01C9"/>
    <w:rsid w:val="001F39CF"/>
    <w:rsid w:val="00221612"/>
    <w:rsid w:val="00253CA3"/>
    <w:rsid w:val="002651A6"/>
    <w:rsid w:val="002653BA"/>
    <w:rsid w:val="002809A8"/>
    <w:rsid w:val="00290A8C"/>
    <w:rsid w:val="002A07A8"/>
    <w:rsid w:val="002B5769"/>
    <w:rsid w:val="002C1BB1"/>
    <w:rsid w:val="002C75C4"/>
    <w:rsid w:val="002D795F"/>
    <w:rsid w:val="002F5FED"/>
    <w:rsid w:val="00321B41"/>
    <w:rsid w:val="0033783A"/>
    <w:rsid w:val="00346757"/>
    <w:rsid w:val="00366F5F"/>
    <w:rsid w:val="00372C74"/>
    <w:rsid w:val="00376EF1"/>
    <w:rsid w:val="00391B74"/>
    <w:rsid w:val="003B1088"/>
    <w:rsid w:val="003C50C3"/>
    <w:rsid w:val="003E0795"/>
    <w:rsid w:val="003E753A"/>
    <w:rsid w:val="003F55A0"/>
    <w:rsid w:val="00416EB1"/>
    <w:rsid w:val="00431720"/>
    <w:rsid w:val="00437639"/>
    <w:rsid w:val="0045772C"/>
    <w:rsid w:val="00470341"/>
    <w:rsid w:val="004A1315"/>
    <w:rsid w:val="004A57A3"/>
    <w:rsid w:val="004D06CC"/>
    <w:rsid w:val="004D6896"/>
    <w:rsid w:val="004E1ABF"/>
    <w:rsid w:val="004F3DC9"/>
    <w:rsid w:val="004F495A"/>
    <w:rsid w:val="004F6312"/>
    <w:rsid w:val="005000ED"/>
    <w:rsid w:val="00512B7D"/>
    <w:rsid w:val="005339D1"/>
    <w:rsid w:val="00542ADF"/>
    <w:rsid w:val="00561E3F"/>
    <w:rsid w:val="00574ACF"/>
    <w:rsid w:val="00592CF3"/>
    <w:rsid w:val="005A03ED"/>
    <w:rsid w:val="005B4405"/>
    <w:rsid w:val="005C5D42"/>
    <w:rsid w:val="005C6F8C"/>
    <w:rsid w:val="005E4A55"/>
    <w:rsid w:val="00601DE8"/>
    <w:rsid w:val="00612776"/>
    <w:rsid w:val="00612BD2"/>
    <w:rsid w:val="00625B40"/>
    <w:rsid w:val="00626552"/>
    <w:rsid w:val="00630BDB"/>
    <w:rsid w:val="006318CE"/>
    <w:rsid w:val="00644721"/>
    <w:rsid w:val="00666D36"/>
    <w:rsid w:val="00676B25"/>
    <w:rsid w:val="0068164E"/>
    <w:rsid w:val="00695256"/>
    <w:rsid w:val="006958E1"/>
    <w:rsid w:val="006A3454"/>
    <w:rsid w:val="006B0BE6"/>
    <w:rsid w:val="006C7B75"/>
    <w:rsid w:val="006F1404"/>
    <w:rsid w:val="006F2079"/>
    <w:rsid w:val="006F23C5"/>
    <w:rsid w:val="00715F82"/>
    <w:rsid w:val="007232E2"/>
    <w:rsid w:val="007408EA"/>
    <w:rsid w:val="00766D2E"/>
    <w:rsid w:val="0076745F"/>
    <w:rsid w:val="0078058B"/>
    <w:rsid w:val="007A55CF"/>
    <w:rsid w:val="007B4D5C"/>
    <w:rsid w:val="007D321F"/>
    <w:rsid w:val="007F2270"/>
    <w:rsid w:val="00800B9F"/>
    <w:rsid w:val="0080169D"/>
    <w:rsid w:val="00802D85"/>
    <w:rsid w:val="008119A0"/>
    <w:rsid w:val="008148F0"/>
    <w:rsid w:val="00814D04"/>
    <w:rsid w:val="008506CD"/>
    <w:rsid w:val="00853267"/>
    <w:rsid w:val="00857CD2"/>
    <w:rsid w:val="0087796D"/>
    <w:rsid w:val="008966C5"/>
    <w:rsid w:val="008B471D"/>
    <w:rsid w:val="008D5597"/>
    <w:rsid w:val="008E26D1"/>
    <w:rsid w:val="008F1C69"/>
    <w:rsid w:val="008F2192"/>
    <w:rsid w:val="009164F1"/>
    <w:rsid w:val="009323D9"/>
    <w:rsid w:val="009325BB"/>
    <w:rsid w:val="00941572"/>
    <w:rsid w:val="00954D75"/>
    <w:rsid w:val="00971D3F"/>
    <w:rsid w:val="00975D6A"/>
    <w:rsid w:val="00980066"/>
    <w:rsid w:val="00990414"/>
    <w:rsid w:val="009B2CC5"/>
    <w:rsid w:val="009D3449"/>
    <w:rsid w:val="00A0312F"/>
    <w:rsid w:val="00A2039C"/>
    <w:rsid w:val="00A241B6"/>
    <w:rsid w:val="00A52AD4"/>
    <w:rsid w:val="00A661EC"/>
    <w:rsid w:val="00A922EC"/>
    <w:rsid w:val="00A97330"/>
    <w:rsid w:val="00AA27D8"/>
    <w:rsid w:val="00AC060A"/>
    <w:rsid w:val="00AC782C"/>
    <w:rsid w:val="00AD101C"/>
    <w:rsid w:val="00B03B3A"/>
    <w:rsid w:val="00B21942"/>
    <w:rsid w:val="00B520EE"/>
    <w:rsid w:val="00B87CD8"/>
    <w:rsid w:val="00BB3608"/>
    <w:rsid w:val="00BB7BAA"/>
    <w:rsid w:val="00BF3BB1"/>
    <w:rsid w:val="00C27612"/>
    <w:rsid w:val="00C3207B"/>
    <w:rsid w:val="00C34D6E"/>
    <w:rsid w:val="00C53854"/>
    <w:rsid w:val="00C61BC8"/>
    <w:rsid w:val="00C93CFE"/>
    <w:rsid w:val="00CB69BD"/>
    <w:rsid w:val="00CE6BB1"/>
    <w:rsid w:val="00CE7126"/>
    <w:rsid w:val="00D1191C"/>
    <w:rsid w:val="00D16F1A"/>
    <w:rsid w:val="00D20216"/>
    <w:rsid w:val="00D33703"/>
    <w:rsid w:val="00D42BDE"/>
    <w:rsid w:val="00D44A27"/>
    <w:rsid w:val="00D60D4C"/>
    <w:rsid w:val="00D6308C"/>
    <w:rsid w:val="00D65C97"/>
    <w:rsid w:val="00D72123"/>
    <w:rsid w:val="00D76E26"/>
    <w:rsid w:val="00D917A1"/>
    <w:rsid w:val="00D91994"/>
    <w:rsid w:val="00D97659"/>
    <w:rsid w:val="00DC1B81"/>
    <w:rsid w:val="00DC2D1D"/>
    <w:rsid w:val="00DF5EE4"/>
    <w:rsid w:val="00DF704D"/>
    <w:rsid w:val="00DF7AF7"/>
    <w:rsid w:val="00E00399"/>
    <w:rsid w:val="00E35D89"/>
    <w:rsid w:val="00E524A8"/>
    <w:rsid w:val="00E55147"/>
    <w:rsid w:val="00E71418"/>
    <w:rsid w:val="00E830C5"/>
    <w:rsid w:val="00E96AFD"/>
    <w:rsid w:val="00EA6311"/>
    <w:rsid w:val="00EE082D"/>
    <w:rsid w:val="00EF06E7"/>
    <w:rsid w:val="00F103B7"/>
    <w:rsid w:val="00F111F2"/>
    <w:rsid w:val="00F26A5A"/>
    <w:rsid w:val="00F31808"/>
    <w:rsid w:val="00F32DED"/>
    <w:rsid w:val="00F365CC"/>
    <w:rsid w:val="00F46485"/>
    <w:rsid w:val="00F56F77"/>
    <w:rsid w:val="00F83E72"/>
    <w:rsid w:val="00F87690"/>
    <w:rsid w:val="00F905CC"/>
    <w:rsid w:val="00FC04C5"/>
    <w:rsid w:val="00FC5485"/>
    <w:rsid w:val="00FD1E3E"/>
    <w:rsid w:val="00FD4051"/>
    <w:rsid w:val="00FD4A6B"/>
    <w:rsid w:val="03EA4815"/>
    <w:rsid w:val="05D2614C"/>
    <w:rsid w:val="089C2B03"/>
    <w:rsid w:val="189A46E0"/>
    <w:rsid w:val="2D036EDD"/>
    <w:rsid w:val="31E80BE7"/>
    <w:rsid w:val="37225680"/>
    <w:rsid w:val="38CE445C"/>
    <w:rsid w:val="393860D9"/>
    <w:rsid w:val="3A4E3F9E"/>
    <w:rsid w:val="43DF1FED"/>
    <w:rsid w:val="47703503"/>
    <w:rsid w:val="58040F2F"/>
    <w:rsid w:val="58B92B8E"/>
    <w:rsid w:val="5C5F7BFE"/>
    <w:rsid w:val="5DB5204B"/>
    <w:rsid w:val="5E386EFE"/>
    <w:rsid w:val="66AA2FB1"/>
    <w:rsid w:val="69C94A38"/>
    <w:rsid w:val="6A7F43EF"/>
    <w:rsid w:val="6C92599C"/>
    <w:rsid w:val="6EA86DD8"/>
    <w:rsid w:val="748A5C4C"/>
    <w:rsid w:val="7B402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qFormat/>
    <w:uiPriority w:val="0"/>
  </w:style>
  <w:style w:type="paragraph" w:styleId="12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qFormat/>
    <w:uiPriority w:val="0"/>
    <w:rPr>
      <w:sz w:val="20"/>
      <w:szCs w:val="20"/>
    </w:rPr>
  </w:style>
  <w:style w:type="paragraph" w:styleId="16">
    <w:name w:val="footnote text"/>
    <w:basedOn w:val="1"/>
    <w:qFormat/>
    <w:uiPriority w:val="0"/>
    <w:rPr>
      <w:sz w:val="20"/>
      <w:szCs w:val="20"/>
    </w:rPr>
  </w:style>
  <w:style w:type="paragraph" w:styleId="17">
    <w:name w:val="head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8">
    <w:name w:val="Body Text"/>
    <w:basedOn w:val="1"/>
    <w:qFormat/>
    <w:uiPriority w:val="0"/>
    <w:pPr>
      <w:jc w:val="both"/>
    </w:pPr>
    <w:rPr>
      <w:sz w:val="28"/>
    </w:rPr>
  </w:style>
  <w:style w:type="paragraph" w:styleId="19">
    <w:name w:val="foot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20">
    <w:name w:val="List"/>
    <w:basedOn w:val="18"/>
    <w:qFormat/>
    <w:uiPriority w:val="0"/>
    <w:rPr>
      <w:rFonts w:cs="Mangal"/>
    </w:rPr>
  </w:style>
  <w:style w:type="character" w:customStyle="1" w:styleId="21">
    <w:name w:val="WW8Num1z0"/>
    <w:qFormat/>
    <w:uiPriority w:val="0"/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Основной шрифт абзаца4"/>
    <w:qFormat/>
    <w:uiPriority w:val="0"/>
  </w:style>
  <w:style w:type="character" w:customStyle="1" w:styleId="31">
    <w:name w:val="Основной шрифт абзаца3"/>
    <w:qFormat/>
    <w:uiPriority w:val="0"/>
  </w:style>
  <w:style w:type="character" w:customStyle="1" w:styleId="32">
    <w:name w:val="Основной шрифт абзаца2"/>
    <w:qFormat/>
    <w:uiPriority w:val="0"/>
  </w:style>
  <w:style w:type="character" w:customStyle="1" w:styleId="33">
    <w:name w:val="Заголовок 3 Знак"/>
    <w:qFormat/>
    <w:uiPriority w:val="0"/>
    <w:rPr>
      <w:rFonts w:ascii="Times New Roman" w:hAnsi="Times New Roman" w:eastAsia="Times New Roman" w:cs="Times New Roman"/>
      <w:b/>
      <w:color w:val="000000"/>
      <w:sz w:val="28"/>
      <w:szCs w:val="20"/>
    </w:rPr>
  </w:style>
  <w:style w:type="character" w:customStyle="1" w:styleId="34">
    <w:name w:val="Знак примечания1"/>
    <w:qFormat/>
    <w:uiPriority w:val="0"/>
    <w:rPr>
      <w:sz w:val="16"/>
      <w:szCs w:val="16"/>
    </w:rPr>
  </w:style>
  <w:style w:type="character" w:customStyle="1" w:styleId="35">
    <w:name w:val="Текст примечания Знак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6">
    <w:name w:val="Тема примечания Знак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7">
    <w:name w:val="Текст выноски Знак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38">
    <w:name w:val="Заголовок 1 Знак"/>
    <w:qFormat/>
    <w:uiPriority w:val="0"/>
    <w:rPr>
      <w:rFonts w:ascii="Calibri Light" w:hAnsi="Calibri Light" w:eastAsia="Times New Roman" w:cs="Times New Roman"/>
      <w:color w:val="2E74B5"/>
      <w:sz w:val="32"/>
      <w:szCs w:val="32"/>
    </w:rPr>
  </w:style>
  <w:style w:type="character" w:customStyle="1" w:styleId="39">
    <w:name w:val="Основной текст Знак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40">
    <w:name w:val="Ниж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1">
    <w:name w:val="Верх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2">
    <w:name w:val="Текст сноски Знак"/>
    <w:qFormat/>
    <w:uiPriority w:val="99"/>
    <w:rPr>
      <w:rFonts w:ascii="Times New Roman" w:hAnsi="Times New Roman" w:eastAsia="Times New Roman" w:cs="Times New Roman"/>
    </w:rPr>
  </w:style>
  <w:style w:type="character" w:customStyle="1" w:styleId="43">
    <w:name w:val="Символ сноски"/>
    <w:qFormat/>
    <w:uiPriority w:val="0"/>
    <w:rPr>
      <w:vertAlign w:val="superscript"/>
    </w:rPr>
  </w:style>
  <w:style w:type="character" w:customStyle="1" w:styleId="44">
    <w:name w:val="Знак сноски1"/>
    <w:qFormat/>
    <w:uiPriority w:val="0"/>
    <w:rPr>
      <w:vertAlign w:val="superscript"/>
    </w:rPr>
  </w:style>
  <w:style w:type="character" w:customStyle="1" w:styleId="45">
    <w:name w:val="Знак сноски2"/>
    <w:qFormat/>
    <w:uiPriority w:val="0"/>
    <w:rPr>
      <w:vertAlign w:val="superscript"/>
    </w:rPr>
  </w:style>
  <w:style w:type="character" w:customStyle="1" w:styleId="46">
    <w:name w:val="Символ концевой сноски"/>
    <w:qFormat/>
    <w:uiPriority w:val="0"/>
    <w:rPr>
      <w:vertAlign w:val="superscript"/>
    </w:rPr>
  </w:style>
  <w:style w:type="character" w:customStyle="1" w:styleId="47">
    <w:name w:val="WW-Символ концевой сноски"/>
    <w:qFormat/>
    <w:uiPriority w:val="0"/>
  </w:style>
  <w:style w:type="character" w:customStyle="1" w:styleId="48">
    <w:name w:val="Знак сноски3"/>
    <w:qFormat/>
    <w:uiPriority w:val="0"/>
    <w:rPr>
      <w:vertAlign w:val="superscript"/>
    </w:rPr>
  </w:style>
  <w:style w:type="character" w:customStyle="1" w:styleId="49">
    <w:name w:val="Знак концевой сноски1"/>
    <w:qFormat/>
    <w:uiPriority w:val="0"/>
    <w:rPr>
      <w:vertAlign w:val="superscript"/>
    </w:rPr>
  </w:style>
  <w:style w:type="character" w:customStyle="1" w:styleId="50">
    <w:name w:val="Заголовок 2 Знак"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customStyle="1" w:styleId="51">
    <w:name w:val="Знак сноски4"/>
    <w:qFormat/>
    <w:uiPriority w:val="0"/>
    <w:rPr>
      <w:vertAlign w:val="superscript"/>
    </w:rPr>
  </w:style>
  <w:style w:type="character" w:customStyle="1" w:styleId="52">
    <w:name w:val="Знак концевой сноски2"/>
    <w:qFormat/>
    <w:uiPriority w:val="0"/>
    <w:rPr>
      <w:vertAlign w:val="superscript"/>
    </w:rPr>
  </w:style>
  <w:style w:type="paragraph" w:customStyle="1" w:styleId="53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4">
    <w:name w:val="Указатель4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5">
    <w:name w:val="Название объекта3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6">
    <w:name w:val="Указатель3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7">
    <w:name w:val="Название объекта2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8">
    <w:name w:val="Указатель2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9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61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62">
    <w:name w:val="List Paragraph"/>
    <w:basedOn w:val="1"/>
    <w:qFormat/>
    <w:uiPriority w:val="0"/>
    <w:pPr>
      <w:spacing w:before="0" w:after="0"/>
      <w:ind w:left="720" w:right="0" w:firstLine="0"/>
      <w:contextualSpacing/>
    </w:pPr>
  </w:style>
  <w:style w:type="paragraph" w:customStyle="1" w:styleId="63">
    <w:name w:val="No Spacing1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customStyle="1" w:styleId="64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65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customStyle="1" w:styleId="66">
    <w:name w:val="Содержимое врезки"/>
    <w:basedOn w:val="1"/>
    <w:qFormat/>
    <w:uiPriority w:val="0"/>
  </w:style>
  <w:style w:type="paragraph" w:customStyle="1" w:styleId="67">
    <w:name w:val="Содержимое таблицы"/>
    <w:basedOn w:val="1"/>
    <w:qFormat/>
    <w:uiPriority w:val="0"/>
    <w:pPr>
      <w:suppressLineNumbers/>
    </w:pPr>
  </w:style>
  <w:style w:type="paragraph" w:customStyle="1" w:styleId="68">
    <w:name w:val="Заголовок таблицы"/>
    <w:basedOn w:val="67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2226</Characters>
  <Lines>18</Lines>
  <Paragraphs>5</Paragraphs>
  <TotalTime>0</TotalTime>
  <ScaleCrop>false</ScaleCrop>
  <LinksUpToDate>false</LinksUpToDate>
  <CharactersWithSpaces>2611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Поляков Иван Викторович</dc:creator>
  <cp:lastModifiedBy>BelyaevAS</cp:lastModifiedBy>
  <cp:lastPrinted>2022-04-13T11:53:07Z</cp:lastPrinted>
  <dcterms:modified xsi:type="dcterms:W3CDTF">2022-04-13T11:53:11Z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DF467F12C9F74E8484E2C2ABC7A7D2FB</vt:lpwstr>
  </property>
</Properties>
</file>