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совместного заседания Антитеррористической</w:t>
      </w:r>
    </w:p>
    <w:p>
      <w:pPr>
        <w:spacing w:after="0" w:line="240" w:lineRule="auto"/>
        <w:jc w:val="right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комиссии и Оперативной группы Белоярского района №  5</w:t>
      </w:r>
      <w:r>
        <w:rPr>
          <w:rFonts w:hint="default" w:ascii="Times New Roman" w:hAnsi="Times New Roman"/>
          <w:sz w:val="24"/>
          <w:szCs w:val="24"/>
          <w:lang w:val="en-US"/>
        </w:rPr>
        <w:t>5</w:t>
      </w:r>
      <w:r>
        <w:rPr>
          <w:rFonts w:ascii="Times New Roman" w:hAnsi="Times New Roman"/>
          <w:sz w:val="24"/>
          <w:szCs w:val="24"/>
        </w:rPr>
        <w:t xml:space="preserve"> / </w:t>
      </w:r>
      <w:r>
        <w:rPr>
          <w:rFonts w:hint="default" w:ascii="Times New Roman" w:hAnsi="Times New Roman"/>
          <w:sz w:val="24"/>
          <w:szCs w:val="24"/>
          <w:lang w:val="en-US"/>
        </w:rPr>
        <w:t>32</w:t>
      </w:r>
    </w:p>
    <w:p>
      <w:pPr>
        <w:spacing w:after="0" w:line="240" w:lineRule="auto"/>
        <w:jc w:val="center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« </w:t>
      </w:r>
      <w:r>
        <w:rPr>
          <w:rFonts w:hint="default" w:ascii="Times New Roman" w:hAnsi="Times New Roman"/>
          <w:sz w:val="24"/>
          <w:szCs w:val="24"/>
          <w:lang w:val="en-US"/>
        </w:rPr>
        <w:t>14</w:t>
      </w:r>
      <w:r>
        <w:rPr>
          <w:rFonts w:ascii="Times New Roman" w:hAnsi="Times New Roman"/>
          <w:sz w:val="24"/>
          <w:szCs w:val="24"/>
        </w:rPr>
        <w:t xml:space="preserve">  »  декабря 202</w:t>
      </w:r>
      <w:r>
        <w:rPr>
          <w:rFonts w:hint="default" w:ascii="Times New Roman" w:hAnsi="Times New Roman"/>
          <w:sz w:val="24"/>
          <w:szCs w:val="24"/>
          <w:lang w:val="en-US"/>
        </w:rPr>
        <w:t>1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pStyle w:val="5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работы антитеррористической комиссии </w:t>
      </w:r>
    </w:p>
    <w:p>
      <w:pPr>
        <w:pStyle w:val="5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Белоярского района на 202</w:t>
      </w:r>
      <w:r>
        <w:rPr>
          <w:rFonts w:hint="default"/>
          <w:sz w:val="28"/>
          <w:szCs w:val="28"/>
          <w:lang w:val="en-US"/>
        </w:rPr>
        <w:t>2</w:t>
      </w:r>
      <w:r>
        <w:rPr>
          <w:sz w:val="28"/>
          <w:szCs w:val="28"/>
        </w:rPr>
        <w:t xml:space="preserve"> год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1. Вводная часть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угрозообразующие факторы, оказывающие влияние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развитие обстановки на территории Белоярского района, меры, принятые в текущем году по их локализации и нейтрализации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Социально-экономическую и общественно-политическую обстановку на территории Белоярского района, в 202</w:t>
      </w:r>
      <w:r>
        <w:rPr>
          <w:rFonts w:hint="default"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 xml:space="preserve"> году, можно характеризовать, как благоприятную и стабильную. Преступлений, относящихся к проявлениям террористического и экстремистского характера, а также преступлений против основ конституционного строя и безопасности государства на территории Белоярского района не зарегистрировано.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Основными угрозообразующими факторами для возможного возникновения проявлений террористического характера по прежнему являются: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-  нахождение и функционирование на территории Белоярского района критически-важных и потенциально-опасных объектов федерального и регионального уровня значимости;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- миграционные процессы, связанные с приездом на территорию Белоярского района лиц из территорий среднеазиатского и северокавказкого регионов.</w:t>
      </w:r>
    </w:p>
    <w:p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На территории Белоярского района расположен</w:t>
      </w:r>
      <w:r>
        <w:rPr>
          <w:rFonts w:ascii="Times New Roman" w:hAnsi="Times New Roman"/>
          <w:sz w:val="24"/>
          <w:szCs w:val="24"/>
          <w:lang w:val="ru-RU"/>
        </w:rPr>
        <w:t>ы</w:t>
      </w:r>
      <w:r>
        <w:rPr>
          <w:rFonts w:ascii="Times New Roman" w:hAnsi="Times New Roman"/>
          <w:sz w:val="24"/>
          <w:szCs w:val="24"/>
        </w:rPr>
        <w:t xml:space="preserve"> объект</w:t>
      </w:r>
      <w:r>
        <w:rPr>
          <w:rFonts w:ascii="Times New Roman" w:hAnsi="Times New Roman"/>
          <w:sz w:val="24"/>
          <w:szCs w:val="24"/>
          <w:lang w:val="ru-RU"/>
        </w:rPr>
        <w:t>ы</w:t>
      </w:r>
      <w:r>
        <w:rPr>
          <w:rFonts w:ascii="Times New Roman" w:hAnsi="Times New Roman"/>
          <w:sz w:val="24"/>
          <w:szCs w:val="24"/>
        </w:rPr>
        <w:t>, включенны</w:t>
      </w:r>
      <w:r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bCs/>
          <w:sz w:val="24"/>
          <w:szCs w:val="24"/>
        </w:rPr>
        <w:t>«Реестр объектов возможных террористических посягательств, расположенных на территории ХМАО – Югры».</w:t>
      </w:r>
    </w:p>
    <w:p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В Белоярском районе не выявлялись факты нахождения организаций и отдельных лиц, в деятельности которых усматривались признаки экстремистской и террористической деятельности.</w:t>
      </w:r>
    </w:p>
    <w:p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На территории Белоярского района не установлено факта проживания лиц, ранее отбывавших наказание за преступления экстремистского и террористического характера.</w:t>
      </w:r>
    </w:p>
    <w:p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В Белоярском районе не изымались и не выявлялись материалы, пропагандирующие идеи и взгляды террористического и экстремистского характера.</w:t>
      </w:r>
    </w:p>
    <w:p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В 202</w:t>
      </w:r>
      <w:r>
        <w:rPr>
          <w:rFonts w:hint="default" w:ascii="Times New Roman" w:hAnsi="Times New Roman"/>
          <w:bCs/>
          <w:sz w:val="24"/>
          <w:szCs w:val="24"/>
          <w:lang w:val="ru-RU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году на территории Белоярского района </w:t>
      </w:r>
      <w:r>
        <w:rPr>
          <w:rFonts w:ascii="Times New Roman" w:hAnsi="Times New Roman"/>
          <w:bCs/>
          <w:sz w:val="24"/>
          <w:szCs w:val="24"/>
          <w:lang w:val="ru-RU"/>
        </w:rPr>
        <w:t>предполагается</w:t>
      </w:r>
      <w:r>
        <w:rPr>
          <w:rFonts w:ascii="Times New Roman" w:hAnsi="Times New Roman"/>
          <w:bCs/>
          <w:sz w:val="24"/>
          <w:szCs w:val="24"/>
        </w:rPr>
        <w:t xml:space="preserve"> проводить значимые мероприятия, на которых предполагается массовое пребывание людей: День победы в ВОВ, День России, День знаний, единый день голосования, новогодние праздники.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b/>
          <w:szCs w:val="24"/>
        </w:rPr>
        <w:tab/>
      </w:r>
      <w:r>
        <w:rPr>
          <w:rFonts w:ascii="Times New Roman" w:hAnsi="Times New Roman"/>
          <w:sz w:val="24"/>
          <w:szCs w:val="24"/>
        </w:rPr>
        <w:t>В  202</w:t>
      </w:r>
      <w:r>
        <w:rPr>
          <w:rFonts w:hint="default"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</w:rPr>
        <w:t xml:space="preserve"> году к основным задачам антитеррористической комиссии Белоярского района относятся: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- организация взаимодействия между субъектами профилактики терроризма;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ru-RU"/>
        </w:rPr>
        <w:t>анализ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результатов</w:t>
      </w:r>
      <w:r>
        <w:rPr>
          <w:rFonts w:ascii="Times New Roman" w:hAnsi="Times New Roman"/>
          <w:sz w:val="24"/>
          <w:szCs w:val="24"/>
        </w:rPr>
        <w:t xml:space="preserve"> обследований объектов, находящихся в введении органов местного самоуправления, на соответствие требованиям антитеррористической защищенности,</w:t>
      </w:r>
      <w:r>
        <w:rPr>
          <w:rFonts w:ascii="Times New Roman" w:hAnsi="Times New Roman"/>
          <w:sz w:val="24"/>
          <w:szCs w:val="24"/>
          <w:lang w:val="ru-RU"/>
        </w:rPr>
        <w:t>установленными</w:t>
      </w:r>
      <w:r>
        <w:rPr>
          <w:rFonts w:ascii="Times New Roman" w:hAnsi="Times New Roman"/>
          <w:sz w:val="24"/>
          <w:szCs w:val="24"/>
        </w:rPr>
        <w:t xml:space="preserve"> действующим законодательством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РФ</w:t>
      </w:r>
      <w:r>
        <w:rPr>
          <w:rFonts w:ascii="Times New Roman" w:hAnsi="Times New Roman"/>
          <w:sz w:val="24"/>
          <w:szCs w:val="24"/>
        </w:rPr>
        <w:t>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- принятие мер к антитеррористической защищенности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объектов</w:t>
      </w:r>
      <w:r>
        <w:rPr>
          <w:rFonts w:hint="default" w:ascii="Times New Roman" w:hAnsi="Times New Roman"/>
          <w:sz w:val="24"/>
          <w:szCs w:val="24"/>
          <w:lang w:val="ru-RU"/>
        </w:rPr>
        <w:t>, находящихся в введении органов местного самоуправления Белоярского района</w:t>
      </w:r>
      <w:r>
        <w:rPr>
          <w:rFonts w:ascii="Times New Roman" w:hAnsi="Times New Roman"/>
          <w:sz w:val="24"/>
          <w:szCs w:val="24"/>
        </w:rPr>
        <w:t>, в соответствии с требованиями действующего законодательства РФ;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- информационно-пропагандистское сопровождение антитеррористической деятельности, противодействие идеологии терроризма и экстремизма.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2.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2.1 Вопросы, рассматриваемые на заседании Антитеррористической комиссии Белоярского района.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3"/>
        <w:tblW w:w="15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6652"/>
        <w:gridCol w:w="6860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  <w:jc w:val="center"/>
        </w:trPr>
        <w:tc>
          <w:tcPr>
            <w:tcW w:w="69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6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68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лицо, ответственное за подготовку вопроса</w:t>
            </w:r>
          </w:p>
        </w:tc>
        <w:tc>
          <w:tcPr>
            <w:tcW w:w="17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рассмотрения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52" w:type="dxa"/>
          </w:tcPr>
          <w:p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выполнении заинтересованными хозяйствующими субъектами требований к антитеррористической защищенности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муниципальных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объектов</w:t>
            </w:r>
            <w:r>
              <w:rPr>
                <w:rFonts w:ascii="Times New Roman" w:hAnsi="Times New Roman"/>
                <w:sz w:val="24"/>
                <w:szCs w:val="24"/>
              </w:rPr>
              <w:t>, утвержденных постановлениями Правительства РФ</w:t>
            </w:r>
          </w:p>
        </w:tc>
        <w:tc>
          <w:tcPr>
            <w:tcW w:w="6860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органов администрации Белоярского района, в ведении которых находятся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муниципальные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объекты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52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реализации мероприятий по противодействию идеологии терроризма на территории Белоярского района, в том числе об организации индивидуальной профилактической работы с лицами наиболее подверженных идеологии терроризма и экстремизма. </w:t>
            </w:r>
          </w:p>
        </w:tc>
        <w:tc>
          <w:tcPr>
            <w:tcW w:w="6860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52" w:type="dxa"/>
          </w:tcPr>
          <w:p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 исполнении ранее принятых решений АТК Белоярского района, Антитеррористической комиссии и Оперативного штаба в Ханты-Мансийском автономном округе – Югре</w:t>
            </w:r>
          </w:p>
        </w:tc>
        <w:tc>
          <w:tcPr>
            <w:tcW w:w="6860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652" w:type="dxa"/>
          </w:tcPr>
          <w:p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реализации мероприятий по противодействию идеологии терроризма на территории Белоярского района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1 квартале 202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860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31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652" w:type="dxa"/>
          </w:tcPr>
          <w:p>
            <w:pPr>
              <w:widowControl w:val="0"/>
              <w:spacing w:after="0" w:line="240" w:lineRule="auto"/>
              <w:ind w:firstLine="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дополнительных мерах по обеспечению антитеррористической безопасности в ходе подготовки и проведения мероприятий с массовым пребыванием граждан в Белоярском районе, готовности сил и средств Оперативной группы Белоярского района к локализации террористических угроз и минимизации их последствий</w:t>
            </w:r>
          </w:p>
        </w:tc>
        <w:tc>
          <w:tcPr>
            <w:tcW w:w="6860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Оперативной группы Белоярского района - начальник ОМВД России по Белоярскому району;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9 ПЧ ФПС МЧС России по ХМАО – Югре;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врач БУ «Белоярская районная больница»</w:t>
            </w:r>
          </w:p>
        </w:tc>
        <w:tc>
          <w:tcPr>
            <w:tcW w:w="1731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652" w:type="dxa"/>
          </w:tcPr>
          <w:p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 решений  антитеррористической комиссии ХМАО – Югры и антитеррористической комиссии Белоярского района</w:t>
            </w:r>
          </w:p>
        </w:tc>
        <w:tc>
          <w:tcPr>
            <w:tcW w:w="6860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</w:tc>
        <w:tc>
          <w:tcPr>
            <w:tcW w:w="1731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652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мероприятиях по противодействию идеологии терроризма и о</w:t>
            </w:r>
            <w:r>
              <w:rPr>
                <w:rFonts w:ascii="Times New Roman" w:hAnsi="Times New Roman"/>
                <w:sz w:val="24"/>
                <w:szCs w:val="24"/>
              </w:rPr>
              <w:t>рганизации проведения Дня солидарности в борьбе с терроризмом в Белоярском районе</w:t>
            </w:r>
          </w:p>
        </w:tc>
        <w:tc>
          <w:tcPr>
            <w:tcW w:w="6860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КДМФК и С администрации Белоярского района</w:t>
            </w:r>
          </w:p>
        </w:tc>
        <w:tc>
          <w:tcPr>
            <w:tcW w:w="1731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652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состоянии антитеррористической защищенности объектов образования, находящихся в ведении комитета по образованию администрации Белоярского района</w:t>
            </w:r>
          </w:p>
        </w:tc>
        <w:tc>
          <w:tcPr>
            <w:tcW w:w="6860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комитета по образованию администрации Белоярского района</w:t>
            </w:r>
          </w:p>
        </w:tc>
        <w:tc>
          <w:tcPr>
            <w:tcW w:w="1731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652" w:type="dxa"/>
          </w:tcPr>
          <w:p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дополнительных мерах по обеспечению антитеррористической безопасности в ходе подготовки и проведения мероприятий с массовым пребыванием людей на территории Белоярского района, готовности сил и средств к локализации террористических угроз и минимизации их последствий</w:t>
            </w:r>
          </w:p>
        </w:tc>
        <w:tc>
          <w:tcPr>
            <w:tcW w:w="6860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района;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Оперативной группы Белоярского района - начальник ОМВД России по Белоярскому району;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9 ПЧ ФПС МЧС России по ХМАО – Югре;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врач БУ «Белоярская районная больница»</w:t>
            </w:r>
          </w:p>
        </w:tc>
        <w:tc>
          <w:tcPr>
            <w:tcW w:w="1731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652" w:type="dxa"/>
          </w:tcPr>
          <w:p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 решений, антитеррористической комиссии ХМАО – Югры и антитеррористической комиссии Белоярского района</w:t>
            </w:r>
          </w:p>
        </w:tc>
        <w:tc>
          <w:tcPr>
            <w:tcW w:w="6860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</w:tc>
        <w:tc>
          <w:tcPr>
            <w:tcW w:w="1731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652" w:type="dxa"/>
          </w:tcPr>
          <w:p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дополнительных мерах по обеспечению антитеррористической безопасности в ходе подготовки и проведения мероприятий с массовым пребыванием людей на территории Белоярского района, готовности сил и средств к локализации террористических угроз и минимизации их последствий</w:t>
            </w:r>
          </w:p>
        </w:tc>
        <w:tc>
          <w:tcPr>
            <w:tcW w:w="6860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района;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Оперативной группы Белоярского района - начальник ОМВД России по Белоярскому району;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9 ПЧ ФПС МЧС России по ХМАО – Югре;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врач БУ «Белоярская районная больница»</w:t>
            </w:r>
          </w:p>
        </w:tc>
        <w:tc>
          <w:tcPr>
            <w:tcW w:w="1731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652" w:type="dxa"/>
            <w:vAlign w:val="top"/>
          </w:tcPr>
          <w:p>
            <w:pPr>
              <w:widowControl w:val="0"/>
              <w:spacing w:after="0" w:line="240" w:lineRule="auto"/>
              <w:ind w:firstLine="170" w:firstLineChars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 итогах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«Комплексного плана мероприятий по противодействию идеологии терроризма в Белоярском районе» в 202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6860" w:type="dxa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</w:tc>
        <w:tc>
          <w:tcPr>
            <w:tcW w:w="1731" w:type="dxa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652" w:type="dxa"/>
          </w:tcPr>
          <w:p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Об исполнении в 2022 году «Плана комплексных мероприятий по профилактике терроризма и реализации на территории 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Белоярского</w:t>
            </w:r>
            <w:r>
              <w:rPr>
                <w:rFonts w:hint="default" w:ascii="Times New Roman" w:hAnsi="Times New Roman"/>
                <w:sz w:val="24"/>
                <w:szCs w:val="28"/>
                <w:lang w:val="ru-RU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Концепции противодействия терроризму в Российской Федерации на 2021-2025 годы»</w:t>
            </w:r>
          </w:p>
        </w:tc>
        <w:tc>
          <w:tcPr>
            <w:tcW w:w="6860" w:type="dxa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</w:tc>
        <w:tc>
          <w:tcPr>
            <w:tcW w:w="1731" w:type="dxa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652" w:type="dxa"/>
          </w:tcPr>
          <w:p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 решений национального антитеррористического комитета, антитеррористической комиссии ХМАО – Югры и антитеррористической комиссии Белоярского района.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плана работы Антитеррористической комиссии Белоярского района на 202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860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</w:tc>
        <w:tc>
          <w:tcPr>
            <w:tcW w:w="1731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Примечание: возможна корректировка Плана, в связи с дополнительными предложениями субъектов профилактики терроризма и  рекомендациями АТК ХМАО – Югры</w:t>
      </w:r>
      <w:r>
        <w:rPr>
          <w:rFonts w:ascii="Times New Roman" w:hAnsi="Times New Roman"/>
        </w:rPr>
        <w:t>.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 Вопросы, рассматриваемые на заседаниях рабочих групп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антитеррористической комиссии Белоярского района.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Рабочие группы антитеррористической комиссии Белоярского района изучают вопросы, отнесенные к компетенции Комиссии, готовят предложения и проекты соответствующих решений Комиссии, касающиеся деятельности субъектов профилактики, в том числе по противодействию идеологии терроризма, по поручению комиссии.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Вопросы, запланированные для рассмотрения на заседаниях рабочих групп.</w:t>
      </w:r>
    </w:p>
    <w:tbl>
      <w:tblPr>
        <w:tblStyle w:val="3"/>
        <w:tblW w:w="15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6652"/>
        <w:gridCol w:w="6860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  <w:jc w:val="center"/>
        </w:trPr>
        <w:tc>
          <w:tcPr>
            <w:tcW w:w="69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6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68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лицо, ответственное за подготовку вопроса</w:t>
            </w:r>
          </w:p>
        </w:tc>
        <w:tc>
          <w:tcPr>
            <w:tcW w:w="17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рассмотрения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39" w:type="dxa"/>
            <w:gridSpan w:val="4"/>
          </w:tcPr>
          <w:p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 антитеррористической комиссии Белоярского района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контролю  выполнения требований  по антитеррористической защищенности объектов (территорий), находящихся в муниципальной собственности или в ведении органов местного самоуправления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52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проведении комиссионных обследований объектов возможных террористических посягательств, в том числе расположенных в сельских поселениях в границе Белоярского района</w:t>
            </w:r>
          </w:p>
        </w:tc>
        <w:tc>
          <w:tcPr>
            <w:tcW w:w="6860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территориального подразделения ФСВНГ РФ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52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 проведении комиссионных обследований объектов проведения мероприятий с массовым пребыванием людей в мае-июне 202</w:t>
            </w:r>
            <w:r>
              <w:rPr>
                <w:rFonts w:hint="default" w:ascii="Times New Roman" w:hAnsi="Times New Roman"/>
                <w:sz w:val="24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на территории города Белоярский. Предложения и рекомендации по вопросам антитеррористической защищенности проведения мероприятий.</w:t>
            </w:r>
          </w:p>
        </w:tc>
        <w:tc>
          <w:tcPr>
            <w:tcW w:w="6860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территориального подразделения ФСВНГ РФ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территориального подразделения МВД РФ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52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результатах обследований состояния защищенности объектов образования </w:t>
            </w:r>
          </w:p>
        </w:tc>
        <w:tc>
          <w:tcPr>
            <w:tcW w:w="6860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комитета по образованию администрации Белоярского района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52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проведении комиссионных обследований объектов проведения мероприятий с массовым пребыванием людей в декабре 202</w:t>
            </w:r>
            <w:r>
              <w:rPr>
                <w:rFonts w:hint="default" w:ascii="Times New Roman" w:hAnsi="Times New Roman"/>
                <w:sz w:val="24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на территории города Белоярский. Предложения и рекомендации по вопросам антитеррористической защищенности проведения мероприятий.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Итоги деятельности рабочей группы в 202</w:t>
            </w:r>
            <w:r>
              <w:rPr>
                <w:rFonts w:hint="default" w:ascii="Times New Roman" w:hAnsi="Times New Roman"/>
                <w:sz w:val="24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году</w:t>
            </w:r>
          </w:p>
        </w:tc>
        <w:tc>
          <w:tcPr>
            <w:tcW w:w="6860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территориального подразделения ФСВНГ РФ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территориального подразделения МВД РФ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31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39" w:type="dxa"/>
            <w:gridSpan w:val="4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 антитеррористической комиссии Белоярского района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противодействию идеологии терроризма и проведению индивидуальной профилактической работы с лицами, наиболее подверженными воздействию идеологии терроризма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52" w:type="dxa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 организации подготовки и размещения </w:t>
            </w:r>
            <w:r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>в местных СМИ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специализированных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материалов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вопросам профилактики терроризма</w:t>
            </w:r>
            <w:r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>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АУ Белоярского района «БИЦ «Квадрат»</w:t>
            </w:r>
          </w:p>
        </w:tc>
        <w:tc>
          <w:tcPr>
            <w:tcW w:w="1731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652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противодействии идеологии терроризма и проведении индивидуальной профилактической работы с лицами, наиболее подверженными воздействию идеологии терроризма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в 202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году</w:t>
            </w:r>
          </w:p>
        </w:tc>
        <w:tc>
          <w:tcPr>
            <w:tcW w:w="6860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652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 проведении информационной деятельности по профилактике терроризма и экстремизма в период подготовки проведения мероприятий с массовым пребыванием людей. 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Необходимость проведения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индивидуальной профилактической работы с лицами, наиболее подверженными воздействию идеологии терроризма</w:t>
            </w:r>
          </w:p>
        </w:tc>
        <w:tc>
          <w:tcPr>
            <w:tcW w:w="6860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территориального подразделения МВД РФ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АУ Белоярского района «БИЦ «Квадрат»</w:t>
            </w:r>
          </w:p>
        </w:tc>
        <w:tc>
          <w:tcPr>
            <w:tcW w:w="1731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652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Об организации информационной поддержки общественных мероприятий, посвященных Дню солидарности в борьбе с терроризмом 3 сентября 2022 год</w:t>
            </w:r>
          </w:p>
        </w:tc>
        <w:tc>
          <w:tcPr>
            <w:tcW w:w="6860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КДМФК и С администрации Белоярского района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КО администрации Белоярского района</w:t>
            </w:r>
          </w:p>
        </w:tc>
        <w:tc>
          <w:tcPr>
            <w:tcW w:w="1731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  <w:bookmarkStart w:id="0" w:name="_GoBack"/>
            <w:bookmarkEnd w:id="0"/>
          </w:p>
        </w:tc>
        <w:tc>
          <w:tcPr>
            <w:tcW w:w="6652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 проведении информационной деятельности по профилактике терроризма и экстремизма в период подготовки проведения мероприятий с массовым пребыванием людей. 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Необходимость проведения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индивидуальной профилактической работы с лицами, наиболее подверженными воздействию идеологии терроризма.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Итоги деятельности рабочей группы в 202</w:t>
            </w:r>
            <w:r>
              <w:rPr>
                <w:rFonts w:hint="default" w:ascii="Times New Roman" w:hAnsi="Times New Roman"/>
                <w:sz w:val="24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году</w:t>
            </w:r>
          </w:p>
        </w:tc>
        <w:tc>
          <w:tcPr>
            <w:tcW w:w="6860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территориального подразделения МВД РФ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 Табель предоставления отчетных материалов</w:t>
      </w:r>
    </w:p>
    <w:tbl>
      <w:tblPr>
        <w:tblStyle w:val="3"/>
        <w:tblW w:w="159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4837"/>
        <w:gridCol w:w="1808"/>
        <w:gridCol w:w="1819"/>
        <w:gridCol w:w="567"/>
        <w:gridCol w:w="582"/>
        <w:gridCol w:w="583"/>
        <w:gridCol w:w="582"/>
        <w:gridCol w:w="582"/>
        <w:gridCol w:w="583"/>
        <w:gridCol w:w="582"/>
        <w:gridCol w:w="582"/>
        <w:gridCol w:w="583"/>
        <w:gridCol w:w="582"/>
        <w:gridCol w:w="582"/>
        <w:gridCol w:w="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9" w:hRule="atLeast"/>
          <w:tblHeader/>
          <w:jc w:val="center"/>
        </w:trPr>
        <w:tc>
          <w:tcPr>
            <w:tcW w:w="526" w:type="dxa"/>
            <w:vAlign w:val="center"/>
          </w:tcPr>
          <w:p>
            <w:pPr>
              <w:ind w:left="-120" w:right="-1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3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представляет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Куда представляет</w:t>
            </w:r>
          </w:p>
        </w:tc>
        <w:tc>
          <w:tcPr>
            <w:tcW w:w="567" w:type="dxa"/>
            <w:textDirection w:val="btLr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582" w:type="dxa"/>
            <w:textDirection w:val="btLr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83" w:type="dxa"/>
            <w:textDirection w:val="btLr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82" w:type="dxa"/>
            <w:textDirection w:val="btLr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82" w:type="dxa"/>
            <w:textDirection w:val="btLr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83" w:type="dxa"/>
            <w:textDirection w:val="btLr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582" w:type="dxa"/>
            <w:textDirection w:val="btLr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582" w:type="dxa"/>
            <w:textDirection w:val="btLr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583" w:type="dxa"/>
            <w:textDirection w:val="btLr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82" w:type="dxa"/>
            <w:textDirection w:val="btLr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82" w:type="dxa"/>
            <w:textDirection w:val="btLr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83" w:type="dxa"/>
            <w:textDirection w:val="btLr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37" w:type="dxa"/>
          </w:tcPr>
          <w:p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Электронная копия плана работы АТК Белоярского района на очередной год</w:t>
            </w:r>
          </w:p>
        </w:tc>
        <w:tc>
          <w:tcPr>
            <w:tcW w:w="180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Руководитель Аппарата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АТК МО</w:t>
            </w:r>
          </w:p>
        </w:tc>
        <w:tc>
          <w:tcPr>
            <w:tcW w:w="181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Аппарат АТК ХМАО – Югры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pBdr>
                <w:top w:val="single" w:color="auto" w:sz="12" w:space="1"/>
                <w:left w:val="single" w:color="auto" w:sz="12" w:space="1"/>
                <w:bottom w:val="single" w:color="auto" w:sz="12" w:space="1"/>
                <w:right w:val="single" w:color="auto" w:sz="12" w:space="1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37" w:type="dxa"/>
          </w:tcPr>
          <w:p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Предложения по корректировке Реестра объектов возможных террористических посягательств, расположенных на территории Белоярского района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(согласованные с руководителем Оперативной группы в МО)</w:t>
            </w:r>
          </w:p>
        </w:tc>
        <w:tc>
          <w:tcPr>
            <w:tcW w:w="180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Руководитель Аппарата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АТК МО</w:t>
            </w:r>
          </w:p>
        </w:tc>
        <w:tc>
          <w:tcPr>
            <w:tcW w:w="181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Аппарат АТК ХМАО – Югры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>
            <w:pPr>
              <w:widowControl w:val="0"/>
              <w:pBdr>
                <w:top w:val="single" w:color="auto" w:sz="12" w:space="1"/>
                <w:left w:val="single" w:color="auto" w:sz="12" w:space="1"/>
                <w:bottom w:val="single" w:color="auto" w:sz="12" w:space="1"/>
                <w:right w:val="single" w:color="auto" w:sz="12" w:space="1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37" w:type="dxa"/>
          </w:tcPr>
          <w:p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о реализации Комплексного плана противодействия идеологии терроризма в 1-м полугодии и по итогам отчетного года</w:t>
            </w:r>
          </w:p>
          <w:p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sz w:val="18"/>
                <w:szCs w:val="19"/>
              </w:rPr>
              <w:t>Распоряжение Губернатора автономного округа от 27.03.2019 № 63-рг «О Комплексном плане противодействия идеологии терроризма в ХМАО – Югре на 2019-2023 годы»</w:t>
            </w:r>
          </w:p>
        </w:tc>
        <w:tc>
          <w:tcPr>
            <w:tcW w:w="180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Руководитель Аппарата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АТК МО</w:t>
            </w:r>
          </w:p>
        </w:tc>
        <w:tc>
          <w:tcPr>
            <w:tcW w:w="181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Аппарат АТК ХМАО – Югры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>
            <w:pPr>
              <w:widowControl w:val="0"/>
              <w:pBdr>
                <w:top w:val="single" w:color="auto" w:sz="12" w:space="1"/>
                <w:left w:val="single" w:color="auto" w:sz="12" w:space="1"/>
                <w:bottom w:val="single" w:color="auto" w:sz="12" w:space="1"/>
                <w:right w:val="single" w:color="auto" w:sz="12" w:space="1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>
            <w:pPr>
              <w:widowControl w:val="0"/>
              <w:pBdr>
                <w:top w:val="single" w:color="auto" w:sz="12" w:space="1"/>
                <w:left w:val="single" w:color="auto" w:sz="12" w:space="1"/>
                <w:bottom w:val="single" w:color="auto" w:sz="12" w:space="1"/>
                <w:right w:val="single" w:color="auto" w:sz="12" w:space="1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37" w:type="dxa"/>
          </w:tcPr>
          <w:p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о деятельности АТК Белоярского района в 1-м полугодии и по итогам отчетного года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19"/>
                <w:szCs w:val="19"/>
              </w:rPr>
              <w:t>Решение АТК и ОШ в ХМАО – Югре (п. 1.3.2.1 протокола от 27.12.2016 № 79/57)</w:t>
            </w:r>
          </w:p>
        </w:tc>
        <w:tc>
          <w:tcPr>
            <w:tcW w:w="180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Руководитель Аппарата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АТК МО</w:t>
            </w:r>
          </w:p>
        </w:tc>
        <w:tc>
          <w:tcPr>
            <w:tcW w:w="181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Аппарат АТК ХМАО – Югры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>
            <w:pPr>
              <w:widowControl w:val="0"/>
              <w:pBdr>
                <w:top w:val="single" w:color="auto" w:sz="12" w:space="1"/>
                <w:left w:val="single" w:color="auto" w:sz="12" w:space="1"/>
                <w:bottom w:val="single" w:color="auto" w:sz="12" w:space="1"/>
                <w:right w:val="single" w:color="auto" w:sz="12" w:space="1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widowControl w:val="0"/>
              <w:pBdr>
                <w:top w:val="single" w:color="auto" w:sz="12" w:space="1"/>
                <w:left w:val="single" w:color="auto" w:sz="12" w:space="1"/>
                <w:bottom w:val="single" w:color="auto" w:sz="12" w:space="1"/>
                <w:right w:val="single" w:color="auto" w:sz="12" w:space="1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837" w:type="dxa"/>
          </w:tcPr>
          <w:p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Информация о реализации «Плана комплексных мероприятий по профилактике терроризма и реализации на территории ХМАО – Югры Концепции противодействия терроризму в Российской Федерации на 2019-2020 годы»</w:t>
            </w:r>
          </w:p>
          <w:p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sz w:val="19"/>
                <w:szCs w:val="19"/>
              </w:rPr>
              <w:t>Решение АТК и ОШ в ХМАО – Югре (п. 1.3.2.2 протокола от 27.12.2016 № 79/57)</w:t>
            </w:r>
          </w:p>
          <w:p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19"/>
                <w:szCs w:val="19"/>
              </w:rPr>
              <w:t>Распоряжение Губернатора автономного округа от 31.03.2017 № 76-рг «О внесении изменений в распоряжение Губернатора ХМАО – Югры от 29.05.2014 № 297-рг»</w:t>
            </w:r>
          </w:p>
        </w:tc>
        <w:tc>
          <w:tcPr>
            <w:tcW w:w="180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Руководитель Аппарата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АТК МО</w:t>
            </w:r>
          </w:p>
        </w:tc>
        <w:tc>
          <w:tcPr>
            <w:tcW w:w="181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Аппарат АТК ХМАО – Югры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>
            <w:pPr>
              <w:widowControl w:val="0"/>
              <w:pBdr>
                <w:top w:val="single" w:color="auto" w:sz="12" w:space="1"/>
                <w:left w:val="single" w:color="auto" w:sz="12" w:space="1"/>
                <w:bottom w:val="single" w:color="auto" w:sz="12" w:space="1"/>
                <w:right w:val="single" w:color="auto" w:sz="12" w:space="1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widowControl w:val="0"/>
              <w:pBdr>
                <w:top w:val="single" w:color="auto" w:sz="12" w:space="1"/>
                <w:left w:val="single" w:color="auto" w:sz="12" w:space="1"/>
                <w:bottom w:val="single" w:color="auto" w:sz="12" w:space="1"/>
                <w:right w:val="single" w:color="auto" w:sz="12" w:space="1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709" w:right="1134" w:bottom="540" w:left="1134" w:header="708" w:footer="708" w:gutter="0"/>
      <w:cols w:space="708" w:num="1"/>
      <w:rtlGutter w:val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TrackMove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6B88"/>
    <w:rsid w:val="00013782"/>
    <w:rsid w:val="0002770E"/>
    <w:rsid w:val="00027E95"/>
    <w:rsid w:val="00030EF0"/>
    <w:rsid w:val="00034FD4"/>
    <w:rsid w:val="00041BED"/>
    <w:rsid w:val="00047C29"/>
    <w:rsid w:val="00050E7C"/>
    <w:rsid w:val="00055E57"/>
    <w:rsid w:val="00067FD4"/>
    <w:rsid w:val="0007082A"/>
    <w:rsid w:val="00083EBB"/>
    <w:rsid w:val="000843AE"/>
    <w:rsid w:val="000D1DF2"/>
    <w:rsid w:val="00143786"/>
    <w:rsid w:val="00151733"/>
    <w:rsid w:val="00173A4C"/>
    <w:rsid w:val="0017482B"/>
    <w:rsid w:val="00186441"/>
    <w:rsid w:val="00187EF1"/>
    <w:rsid w:val="001A0C2F"/>
    <w:rsid w:val="001C3C65"/>
    <w:rsid w:val="001D5774"/>
    <w:rsid w:val="001E2DE5"/>
    <w:rsid w:val="00205E06"/>
    <w:rsid w:val="002234F6"/>
    <w:rsid w:val="00226B97"/>
    <w:rsid w:val="002600AA"/>
    <w:rsid w:val="00280D40"/>
    <w:rsid w:val="00285DA9"/>
    <w:rsid w:val="00290961"/>
    <w:rsid w:val="0029458D"/>
    <w:rsid w:val="002A649C"/>
    <w:rsid w:val="002C5175"/>
    <w:rsid w:val="002C7F2A"/>
    <w:rsid w:val="002D5FCE"/>
    <w:rsid w:val="002E2D28"/>
    <w:rsid w:val="002E5A64"/>
    <w:rsid w:val="00302DD3"/>
    <w:rsid w:val="003074F0"/>
    <w:rsid w:val="0033420D"/>
    <w:rsid w:val="00346F17"/>
    <w:rsid w:val="00354711"/>
    <w:rsid w:val="003B1A7F"/>
    <w:rsid w:val="003E6D93"/>
    <w:rsid w:val="003F0FAE"/>
    <w:rsid w:val="003F6488"/>
    <w:rsid w:val="003F7266"/>
    <w:rsid w:val="004402EF"/>
    <w:rsid w:val="0046057F"/>
    <w:rsid w:val="00465880"/>
    <w:rsid w:val="00480A62"/>
    <w:rsid w:val="00481671"/>
    <w:rsid w:val="0048529C"/>
    <w:rsid w:val="0049351B"/>
    <w:rsid w:val="004B19F5"/>
    <w:rsid w:val="004B4296"/>
    <w:rsid w:val="004C0F7D"/>
    <w:rsid w:val="004D5134"/>
    <w:rsid w:val="004D632C"/>
    <w:rsid w:val="004D6B88"/>
    <w:rsid w:val="004E2CD6"/>
    <w:rsid w:val="005469A4"/>
    <w:rsid w:val="00565D0C"/>
    <w:rsid w:val="00590893"/>
    <w:rsid w:val="005D2333"/>
    <w:rsid w:val="005D5A92"/>
    <w:rsid w:val="006048CD"/>
    <w:rsid w:val="0061243B"/>
    <w:rsid w:val="006329E2"/>
    <w:rsid w:val="00634AE8"/>
    <w:rsid w:val="00670461"/>
    <w:rsid w:val="00683072"/>
    <w:rsid w:val="00692EC3"/>
    <w:rsid w:val="006A5F6C"/>
    <w:rsid w:val="006A6705"/>
    <w:rsid w:val="006D7B82"/>
    <w:rsid w:val="006E2226"/>
    <w:rsid w:val="006E24F4"/>
    <w:rsid w:val="006F1CDE"/>
    <w:rsid w:val="006F27C1"/>
    <w:rsid w:val="006F5044"/>
    <w:rsid w:val="006F65FE"/>
    <w:rsid w:val="00744E1C"/>
    <w:rsid w:val="00751E0D"/>
    <w:rsid w:val="00762423"/>
    <w:rsid w:val="007700DC"/>
    <w:rsid w:val="00780E87"/>
    <w:rsid w:val="007A338E"/>
    <w:rsid w:val="007B47B1"/>
    <w:rsid w:val="007D510E"/>
    <w:rsid w:val="007E6FF0"/>
    <w:rsid w:val="008039B0"/>
    <w:rsid w:val="00815B4D"/>
    <w:rsid w:val="00827BBC"/>
    <w:rsid w:val="00827D26"/>
    <w:rsid w:val="00850BD1"/>
    <w:rsid w:val="00877797"/>
    <w:rsid w:val="0087781A"/>
    <w:rsid w:val="008A62DE"/>
    <w:rsid w:val="008B14E4"/>
    <w:rsid w:val="008C141B"/>
    <w:rsid w:val="008E382E"/>
    <w:rsid w:val="008E55CB"/>
    <w:rsid w:val="008E7785"/>
    <w:rsid w:val="0091098B"/>
    <w:rsid w:val="00920EA1"/>
    <w:rsid w:val="0092309B"/>
    <w:rsid w:val="00930406"/>
    <w:rsid w:val="00941EB6"/>
    <w:rsid w:val="00966D51"/>
    <w:rsid w:val="00996EF4"/>
    <w:rsid w:val="009B0684"/>
    <w:rsid w:val="009D27FE"/>
    <w:rsid w:val="009E0EE1"/>
    <w:rsid w:val="009E3441"/>
    <w:rsid w:val="009F0DDC"/>
    <w:rsid w:val="00A02DB5"/>
    <w:rsid w:val="00A117BE"/>
    <w:rsid w:val="00A11F55"/>
    <w:rsid w:val="00A43C84"/>
    <w:rsid w:val="00AC04FB"/>
    <w:rsid w:val="00AC1FD7"/>
    <w:rsid w:val="00AC5FFD"/>
    <w:rsid w:val="00B022D9"/>
    <w:rsid w:val="00B306DA"/>
    <w:rsid w:val="00B5091E"/>
    <w:rsid w:val="00B70A1E"/>
    <w:rsid w:val="00B8065F"/>
    <w:rsid w:val="00B91470"/>
    <w:rsid w:val="00B942B6"/>
    <w:rsid w:val="00B95B1E"/>
    <w:rsid w:val="00BA5639"/>
    <w:rsid w:val="00BC3F5F"/>
    <w:rsid w:val="00BC7904"/>
    <w:rsid w:val="00BD26B9"/>
    <w:rsid w:val="00BD7DC4"/>
    <w:rsid w:val="00BF642A"/>
    <w:rsid w:val="00C06F88"/>
    <w:rsid w:val="00C103E8"/>
    <w:rsid w:val="00C116A2"/>
    <w:rsid w:val="00C143D1"/>
    <w:rsid w:val="00C2636E"/>
    <w:rsid w:val="00C3003C"/>
    <w:rsid w:val="00C3052E"/>
    <w:rsid w:val="00C46DD4"/>
    <w:rsid w:val="00C658EE"/>
    <w:rsid w:val="00C73922"/>
    <w:rsid w:val="00C86619"/>
    <w:rsid w:val="00C96F9E"/>
    <w:rsid w:val="00CA43B5"/>
    <w:rsid w:val="00CA6F76"/>
    <w:rsid w:val="00CB7F60"/>
    <w:rsid w:val="00CC1346"/>
    <w:rsid w:val="00CC6406"/>
    <w:rsid w:val="00CD7FBD"/>
    <w:rsid w:val="00CE6DEE"/>
    <w:rsid w:val="00D31391"/>
    <w:rsid w:val="00D34B3C"/>
    <w:rsid w:val="00D41742"/>
    <w:rsid w:val="00D43FDC"/>
    <w:rsid w:val="00D62DD8"/>
    <w:rsid w:val="00D64C34"/>
    <w:rsid w:val="00D67B56"/>
    <w:rsid w:val="00D929B7"/>
    <w:rsid w:val="00DA06FC"/>
    <w:rsid w:val="00DA74BF"/>
    <w:rsid w:val="00DC590E"/>
    <w:rsid w:val="00DF4AA1"/>
    <w:rsid w:val="00DF711D"/>
    <w:rsid w:val="00E073AD"/>
    <w:rsid w:val="00E14187"/>
    <w:rsid w:val="00E1737D"/>
    <w:rsid w:val="00E225C7"/>
    <w:rsid w:val="00E25194"/>
    <w:rsid w:val="00E27276"/>
    <w:rsid w:val="00E512C5"/>
    <w:rsid w:val="00E7440D"/>
    <w:rsid w:val="00E765B9"/>
    <w:rsid w:val="00E8097A"/>
    <w:rsid w:val="00E8662D"/>
    <w:rsid w:val="00EA16AC"/>
    <w:rsid w:val="00EA1D92"/>
    <w:rsid w:val="00EB7A74"/>
    <w:rsid w:val="00F048A7"/>
    <w:rsid w:val="00F10EFC"/>
    <w:rsid w:val="00F11420"/>
    <w:rsid w:val="00F27901"/>
    <w:rsid w:val="00F57D1D"/>
    <w:rsid w:val="00F60E4D"/>
    <w:rsid w:val="00F83D06"/>
    <w:rsid w:val="00F85987"/>
    <w:rsid w:val="00FE33EA"/>
    <w:rsid w:val="00FF4C02"/>
    <w:rsid w:val="16663B71"/>
    <w:rsid w:val="195008D7"/>
    <w:rsid w:val="256C7F6D"/>
    <w:rsid w:val="34502C8C"/>
    <w:rsid w:val="45FB3B0B"/>
    <w:rsid w:val="46875BCB"/>
    <w:rsid w:val="697C22A1"/>
    <w:rsid w:val="6E30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nhideWhenUsed="0" w:uiPriority="99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qFormat/>
    <w:uiPriority w:val="99"/>
    <w:rPr>
      <w:rFonts w:cs="Times New Roman"/>
      <w:vertAlign w:val="superscript"/>
    </w:rPr>
  </w:style>
  <w:style w:type="paragraph" w:styleId="5">
    <w:name w:val="footnote text"/>
    <w:basedOn w:val="1"/>
    <w:link w:val="8"/>
    <w:qFormat/>
    <w:uiPriority w:val="99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  <w:lang w:eastAsia="ru-RU"/>
    </w:rPr>
  </w:style>
  <w:style w:type="table" w:styleId="6">
    <w:name w:val="Table Grid"/>
    <w:basedOn w:val="3"/>
    <w:qFormat/>
    <w:locked/>
    <w:uiPriority w:val="99"/>
    <w:pPr>
      <w:spacing w:after="160" w:line="259" w:lineRule="auto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note Text Char"/>
    <w:semiHidden/>
    <w:qFormat/>
    <w:locked/>
    <w:uiPriority w:val="99"/>
    <w:rPr>
      <w:rFonts w:cs="Times New Roman"/>
      <w:sz w:val="20"/>
      <w:szCs w:val="20"/>
      <w:lang w:eastAsia="en-US"/>
    </w:rPr>
  </w:style>
  <w:style w:type="character" w:customStyle="1" w:styleId="8">
    <w:name w:val="Текст сноски Знак"/>
    <w:link w:val="5"/>
    <w:qFormat/>
    <w:locked/>
    <w:uiPriority w:val="99"/>
    <w:rPr>
      <w:rFonts w:cs="Times New Roman"/>
      <w:lang w:val="ru-RU" w:eastAsia="ru-RU" w:bidi="ar-SA"/>
    </w:rPr>
  </w:style>
  <w:style w:type="character" w:customStyle="1" w:styleId="9">
    <w:name w:val="Текст сноски Знак Знак Знак Знак Знак"/>
    <w:uiPriority w:val="99"/>
    <w:rPr>
      <w:rFonts w:ascii="Calibri" w:hAnsi="Calibri"/>
      <w:sz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1981</Words>
  <Characters>11297</Characters>
  <Lines>94</Lines>
  <Paragraphs>26</Paragraphs>
  <TotalTime>0</TotalTime>
  <ScaleCrop>false</ScaleCrop>
  <LinksUpToDate>false</LinksUpToDate>
  <CharactersWithSpaces>13252</CharactersWithSpaces>
  <Application>WPS Office_11.2.0.10443_F1E327BC-269C-435d-A152-05C5408002CA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2016-10-24T11:07:00Z</dcterms:created>
  <dc:creator>Серебряков Владимир Александрович</dc:creator>
  <cp:lastModifiedBy>FominVA</cp:lastModifiedBy>
  <cp:lastPrinted>2018-11-28T13:47:00Z</cp:lastPrinted>
  <dcterms:modified xsi:type="dcterms:W3CDTF">2022-01-14T10:06:04Z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1049-11.2.0.10443</vt:lpwstr>
  </property>
  <property fmtid="{D5CDD505-2E9C-101B-9397-08002B2CF9AE}" pid="3" name="ICV">
    <vt:lpwstr>AE702BCCB10B4FF3B394BE2E0DAAF07D</vt:lpwstr>
  </property>
</Properties>
</file>