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B25A78" w:rsidRDefault="00275E70" w:rsidP="00B25A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7C4B44" w:rsidRPr="00B25A7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25A78" w:rsidRPr="00B25A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Белоярского района от 3 августа 2023 года № 505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5E70" w:rsidRPr="002D2811" w:rsidRDefault="00275E70" w:rsidP="00B25A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8702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B25A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870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5A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B25A7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25A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5A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6E65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E6574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25A78" w:rsidRPr="00B25A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Белоярского района от 3 августа 2023 года № 505</w:t>
            </w:r>
            <w:r w:rsidR="00550A3E">
              <w:rPr>
                <w:rFonts w:ascii="Times New Roman" w:hAnsi="Times New Roman"/>
                <w:sz w:val="24"/>
                <w:szCs w:val="24"/>
              </w:rPr>
              <w:t>» пред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усматривает </w:t>
            </w:r>
            <w:r w:rsidR="00B25A78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550A3E">
              <w:rPr>
                <w:rFonts w:ascii="Times New Roman" w:hAnsi="Times New Roman"/>
                <w:sz w:val="24"/>
                <w:szCs w:val="24"/>
                <w:lang w:eastAsia="ru-RU"/>
              </w:rPr>
              <w:t>оряд</w:t>
            </w:r>
            <w:r w:rsidR="00B25A7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бюджета Белоярского района юридическим лицам, индивидуальным предпринимателям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в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целях возмещения затрат 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реализацию искусственно выращенную пищевую рыбу и пищевую рыбную продукцию. Проект разработан с учётом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A78" w:rsidRPr="00B25A78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29 сентября 2021 №138н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</w:t>
            </w:r>
            <w:r w:rsidR="00E962C5" w:rsidRPr="00B25A78">
              <w:rPr>
                <w:rFonts w:ascii="Times New Roman" w:hAnsi="Times New Roman"/>
                <w:sz w:val="24"/>
                <w:szCs w:val="24"/>
              </w:rPr>
              <w:t>,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Ханты-Мансийского автономного округа – Югры от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31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50A3E">
              <w:rPr>
                <w:rFonts w:ascii="Times New Roman" w:hAnsi="Times New Roman"/>
                <w:sz w:val="24"/>
                <w:szCs w:val="24"/>
              </w:rPr>
              <w:t>1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473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-п </w:t>
            </w:r>
            <w:r w:rsidR="00550A3E">
              <w:rPr>
                <w:rFonts w:ascii="Times New Roman" w:hAnsi="Times New Roman"/>
                <w:sz w:val="24"/>
                <w:szCs w:val="24"/>
              </w:rPr>
              <w:t>«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государственной программе Ханты-Мансийского автономного округа – Югры «Развитие агропромышленного комплекса».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11" w:rsidRDefault="00A02011" w:rsidP="002D2811">
      <w:pPr>
        <w:spacing w:after="0" w:line="240" w:lineRule="auto"/>
      </w:pPr>
      <w:r>
        <w:separator/>
      </w:r>
    </w:p>
  </w:endnote>
  <w:endnote w:type="continuationSeparator" w:id="0">
    <w:p w:rsidR="00A02011" w:rsidRDefault="00A0201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11" w:rsidRDefault="00A02011" w:rsidP="002D2811">
      <w:pPr>
        <w:spacing w:after="0" w:line="240" w:lineRule="auto"/>
      </w:pPr>
      <w:r>
        <w:separator/>
      </w:r>
    </w:p>
  </w:footnote>
  <w:footnote w:type="continuationSeparator" w:id="0">
    <w:p w:rsidR="00A02011" w:rsidRDefault="00A0201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02A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245F6D"/>
    <w:rsid w:val="0025421D"/>
    <w:rsid w:val="00267E2B"/>
    <w:rsid w:val="00275E70"/>
    <w:rsid w:val="0028702A"/>
    <w:rsid w:val="00294718"/>
    <w:rsid w:val="002C1D98"/>
    <w:rsid w:val="002D2811"/>
    <w:rsid w:val="002F5686"/>
    <w:rsid w:val="003014E0"/>
    <w:rsid w:val="0031021F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50A3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8029B"/>
    <w:rsid w:val="00A87D3B"/>
    <w:rsid w:val="00AA2A3A"/>
    <w:rsid w:val="00AA54A5"/>
    <w:rsid w:val="00AA5BFB"/>
    <w:rsid w:val="00AB70B0"/>
    <w:rsid w:val="00AC24DD"/>
    <w:rsid w:val="00AE3409"/>
    <w:rsid w:val="00B25A78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E075A0"/>
    <w:rsid w:val="00E30C57"/>
    <w:rsid w:val="00E7458F"/>
    <w:rsid w:val="00E962C5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50A5D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38</cp:revision>
  <cp:lastPrinted>2020-01-15T10:42:00Z</cp:lastPrinted>
  <dcterms:created xsi:type="dcterms:W3CDTF">2016-02-24T09:19:00Z</dcterms:created>
  <dcterms:modified xsi:type="dcterms:W3CDTF">2024-02-02T05:41:00Z</dcterms:modified>
</cp:coreProperties>
</file>