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5287" cy="885126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45287" cy="885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81pt;height:69.6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</w:pPr>
      <w:r>
        <w:rPr>
          <w:b/>
          <w:sz w:val="22"/>
          <w:szCs w:val="22"/>
        </w:rPr>
        <w:t xml:space="preserve">БЕЛОЯРСКИЙ РАЙОН</w:t>
      </w:r>
    </w:p>
    <w:p>
      <w:pPr>
        <w:pStyle w:val="Heading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</w:t>
      </w:r>
    </w:p>
    <w:p>
      <w:pPr>
        <w:pStyle w:val="Heading2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Heading1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Heading1"/>
      </w:pPr>
      <w:r>
        <w:t xml:space="preserve"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</w:r>
    </w:p>
    <w:p>
      <w:pPr>
        <w:pStyle w:val="BodyTextIndent3"/>
        <w:ind w:right="-1"/>
        <w:jc w:val="left"/>
        <w:rPr>
          <w:szCs w:val="24"/>
          <w:u w:val="single"/>
        </w:rPr>
      </w:pPr>
      <w:r>
        <w:rPr>
          <w:szCs w:val="24"/>
        </w:rPr>
        <w:t xml:space="preserve">от </w:t>
      </w:r>
      <w:r>
        <w:rPr>
          <w:szCs w:val="24"/>
        </w:rPr>
        <w:t xml:space="preserve">____________</w:t>
      </w:r>
      <w:r>
        <w:rPr>
          <w:szCs w:val="24"/>
        </w:rPr>
        <w:t xml:space="preserve"> </w:t>
      </w:r>
      <w:r>
        <w:rPr>
          <w:szCs w:val="24"/>
        </w:rPr>
        <w:t xml:space="preserve">20</w:t>
      </w:r>
      <w:r>
        <w:rPr>
          <w:szCs w:val="24"/>
        </w:rPr>
        <w:t xml:space="preserve">2</w:t>
      </w:r>
      <w:r>
        <w:rPr>
          <w:szCs w:val="24"/>
        </w:rPr>
        <w:t xml:space="preserve">5</w:t>
      </w:r>
      <w:r>
        <w:rPr>
          <w:szCs w:val="24"/>
        </w:rPr>
        <w:t xml:space="preserve"> </w:t>
      </w:r>
      <w:r>
        <w:rPr>
          <w:szCs w:val="24"/>
        </w:rPr>
        <w:t xml:space="preserve">г</w:t>
      </w:r>
      <w:r>
        <w:rPr>
          <w:szCs w:val="24"/>
        </w:rPr>
        <w:t xml:space="preserve">ода</w:t>
      </w:r>
      <w:r>
        <w:rPr>
          <w:szCs w:val="24"/>
        </w:rPr>
        <w:tab/>
        <w:tab/>
        <w:tab/>
        <w:t xml:space="preserve">      </w:t>
      </w:r>
      <w:r>
        <w:rPr>
          <w:szCs w:val="24"/>
        </w:rPr>
        <w:tab/>
        <w:tab/>
        <w:tab/>
        <w:tab/>
      </w:r>
      <w:r>
        <w:rPr>
          <w:szCs w:val="24"/>
        </w:rPr>
        <w:tab/>
      </w:r>
      <w:r>
        <w:rPr>
          <w:szCs w:val="24"/>
        </w:rPr>
        <w:t xml:space="preserve">№ </w:t>
      </w:r>
      <w:r>
        <w:rPr>
          <w:szCs w:val="24"/>
        </w:rPr>
        <w:t xml:space="preserve">___</w:t>
      </w:r>
      <w:r>
        <w:rPr>
          <w:szCs w:val="24"/>
          <w:u w:val="single"/>
        </w:rPr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</w:r>
    </w:p>
    <w:p>
      <w:pPr>
        <w:pStyle w:val="BodyTextIndent3"/>
        <w:jc w:val="left"/>
        <w:rPr>
          <w:sz w:val="26"/>
        </w:rPr>
      </w:pPr>
      <w:r>
        <w:rPr>
          <w:sz w:val="26"/>
        </w:rPr>
      </w:r>
    </w:p>
    <w:p>
      <w:pPr>
        <w:pStyle w:val="Normal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t xml:space="preserve"> администрации</w:t>
      </w:r>
    </w:p>
    <w:p>
      <w:pPr>
        <w:pStyle w:val="Normal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Белоярского района от </w:t>
      </w:r>
      <w:r>
        <w:rPr>
          <w:b/>
          <w:sz w:val="24"/>
          <w:szCs w:val="24"/>
        </w:rPr>
        <w:t xml:space="preserve">11 апреля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 xml:space="preserve">293</w:t>
      </w:r>
      <w:r>
        <w:rPr>
          <w:sz w:val="24"/>
          <w:szCs w:val="24"/>
        </w:rPr>
      </w:r>
    </w:p>
    <w:p>
      <w:pPr>
        <w:pStyle w:val="BodyTextIndent3"/>
        <w:tabs>
          <w:tab w:val="left" w:pos="709" w:leader="none"/>
        </w:tabs>
        <w:jc w:val="both"/>
      </w:pPr>
    </w:p>
    <w:p>
      <w:pPr>
        <w:pStyle w:val="BodyTextIndent3"/>
        <w:tabs>
          <w:tab w:val="left" w:pos="709" w:leader="none"/>
        </w:tabs>
        <w:jc w:val="both"/>
      </w:pPr>
    </w:p>
    <w:p>
      <w:pPr>
        <w:pStyle w:val="Normal"/>
        <w:tabs>
          <w:tab w:val="left" w:pos="567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о с т а н о в л я ю:</w:t>
      </w:r>
    </w:p>
    <w:p>
      <w:pPr>
        <w:pStyle w:val="Normal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администрации Белоярского района от </w:t>
      </w:r>
      <w:r>
        <w:rPr>
          <w:sz w:val="24"/>
          <w:szCs w:val="24"/>
        </w:rPr>
        <w:t xml:space="preserve">11 апреля 2024 года № 293</w:t>
      </w:r>
      <w:r>
        <w:rPr>
          <w:sz w:val="24"/>
          <w:szCs w:val="24"/>
        </w:rPr>
        <w:t xml:space="preserve"> «О Порядке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района»</w:t>
      </w:r>
      <w:r>
        <w:rPr>
          <w:bCs/>
          <w:sz w:val="24"/>
          <w:szCs w:val="24"/>
        </w:rPr>
        <w:t xml:space="preserve"> (далее – Постановление) </w:t>
      </w:r>
      <w:r>
        <w:rPr>
          <w:bCs/>
          <w:sz w:val="24"/>
          <w:szCs w:val="24"/>
        </w:rPr>
        <w:t xml:space="preserve">изменени</w:t>
      </w:r>
      <w:r>
        <w:rPr>
          <w:bCs/>
          <w:sz w:val="24"/>
          <w:szCs w:val="24"/>
        </w:rPr>
        <w:t xml:space="preserve">е, изложив п</w:t>
      </w:r>
      <w:r>
        <w:rPr>
          <w:bCs/>
          <w:sz w:val="24"/>
          <w:szCs w:val="24"/>
        </w:rPr>
        <w:t xml:space="preserve">реамбулу </w:t>
      </w:r>
      <w:r>
        <w:rPr>
          <w:bCs/>
          <w:sz w:val="24"/>
          <w:szCs w:val="24"/>
        </w:rPr>
        <w:t xml:space="preserve">Постановления </w:t>
      </w:r>
      <w:r>
        <w:rPr>
          <w:bCs/>
          <w:sz w:val="24"/>
          <w:szCs w:val="24"/>
        </w:rPr>
        <w:t xml:space="preserve">в следующей редакции: </w:t>
      </w:r>
    </w:p>
    <w:p>
      <w:pPr>
        <w:pStyle w:val="UserStyle_4"/>
        <w:widowControl/>
        <w:ind w:firstLine="709"/>
        <w:jc w:val="both"/>
        <w:rPr>
          <w:szCs w:val="24"/>
        </w:rPr>
      </w:pPr>
      <w:r>
        <w:rPr>
          <w:bCs/>
          <w:szCs w:val="24"/>
        </w:rPr>
        <w:t xml:space="preserve">«</w:t>
      </w:r>
      <w:r>
        <w:rPr>
          <w:szCs w:val="24"/>
        </w:rPr>
        <w:t xml:space="preserve">В соответствии со стать</w:t>
      </w:r>
      <w:r>
        <w:rPr>
          <w:szCs w:val="24"/>
        </w:rPr>
        <w:t xml:space="preserve">ями</w:t>
      </w:r>
      <w:r>
        <w:rPr>
          <w:szCs w:val="24"/>
        </w:rPr>
        <w:t xml:space="preserve"> 78</w:t>
      </w:r>
      <w:r>
        <w:rPr>
          <w:szCs w:val="24"/>
        </w:rPr>
        <w:t xml:space="preserve">, 78.5 </w:t>
      </w:r>
      <w:r>
        <w:rPr>
          <w:szCs w:val="24"/>
        </w:rPr>
        <w:t xml:space="preserve"> Бюджетного кодекса Российской Федерации,             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0"/>
        </w:rPr>
        <w:t xml:space="preserve"> </w:t>
      </w:r>
      <w:r>
        <w:t xml:space="preserve">п</w:t>
      </w:r>
      <w:r>
        <w:rPr>
          <w:szCs w:val="24"/>
        </w:rPr>
        <w:t xml:space="preserve">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fldChar w:fldCharType="begin"/>
      </w:r>
      <w:r>
        <w:instrText xml:space="preserve"> HYPERLINK "https://login.consultant.ru/link/?req=doc&amp;base=LAW&amp;n=491830"</w:instrText>
      </w:r>
      <w:r>
        <w:fldChar w:fldCharType="separate"/>
      </w:r>
      <w:r>
        <w:rPr>
          <w:rFonts w:ascii=" Times New Roman" w:hAnsi=" Times New Roman" w:cs=" Times New Roman"/>
          <w:szCs w:val="24"/>
        </w:rPr>
        <w:t xml:space="preserve">постановлением</w:t>
      </w:r>
      <w:r>
        <w:fldChar w:fldCharType="end"/>
      </w:r>
      <w:r>
        <w:rPr>
          <w:rFonts w:ascii=" Times New Roman" w:hAnsi=" Times New Roman" w:cs=" Times New Roman"/>
          <w:szCs w:val="24"/>
        </w:rPr>
        <w:t xml:space="preserve">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https://login.consultant.ru/link/?req=doc&amp;base=LAW&amp;n=480322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 xml:space="preserve">приказом</w:t>
      </w:r>
      <w:r>
        <w:rPr>
          <w:szCs w:val="24"/>
        </w:rPr>
        <w:fldChar w:fldCharType="end"/>
      </w:r>
      <w:r>
        <w:rPr>
          <w:szCs w:val="24"/>
        </w:rPr>
        <w:t xml:space="preserve"> Министерства финансов Российской Федерации от 27 апреля 2024 года </w:t>
      </w:r>
      <w:r>
        <w:rPr>
          <w:szCs w:val="24"/>
        </w:rPr>
        <w:t xml:space="preserve">№</w:t>
      </w:r>
      <w:r>
        <w:rPr>
          <w:szCs w:val="24"/>
        </w:rPr>
        <w:t xml:space="preserve"> 53н </w:t>
      </w:r>
      <w:r>
        <w:rPr>
          <w:szCs w:val="24"/>
        </w:rPr>
        <w:t xml:space="preserve"> «Об утверждении </w:t>
      </w:r>
      <w:r>
        <w:rPr>
          <w:szCs w:val="24"/>
        </w:rPr>
        <w:t xml:space="preserve">п</w:t>
      </w:r>
      <w:r>
        <w:rPr>
          <w:szCs w:val="24"/>
        </w:rPr>
        <w:t xml:space="preserve">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 индивидуальным предпринимателям, физическим лицам - производителям товаров, работ, услуг», </w:t>
      </w:r>
      <w:r>
        <w:rPr>
          <w:szCs w:val="24"/>
        </w:rPr>
        <w:t xml:space="preserve">решением Думы Белоярского района о бюджете Белоярского района, в целях реализации муниципальной программы Белоярского района «Формирование современной городской среды», утвержденной постановлением администрации Белоярского района от </w:t>
      </w:r>
      <w:r>
        <w:rPr>
          <w:szCs w:val="24"/>
        </w:rPr>
        <w:t xml:space="preserve">5 декабря 2024 года № 839</w:t>
      </w:r>
      <w:r>
        <w:rPr>
          <w:szCs w:val="24"/>
        </w:rPr>
        <w:t xml:space="preserve"> «Об утверждении муниципальной программы Белоярского района «Формирование современной городской среды», п о с т а н о в л я ю:»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Normal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"consultantplus://offline/ref=73F9EA807221D10BF1EC2B45584C7C8149F92D84D03DC1DF605A927DB6DD5F8580023C0B085E2EC46CCAD22C06F"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"P30"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Порядок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района»</w:t>
      </w:r>
      <w:r>
        <w:rPr>
          <w:sz w:val="24"/>
          <w:szCs w:val="24"/>
        </w:rPr>
        <w:t xml:space="preserve"> (далее – Порядок)</w:t>
      </w:r>
      <w:r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 xml:space="preserve">следующие </w:t>
      </w:r>
      <w:r>
        <w:rPr>
          <w:bCs/>
          <w:sz w:val="24"/>
          <w:szCs w:val="24"/>
        </w:rPr>
        <w:t xml:space="preserve">изменени</w:t>
      </w:r>
      <w:r>
        <w:rPr>
          <w:bCs/>
          <w:sz w:val="24"/>
          <w:szCs w:val="24"/>
        </w:rPr>
        <w:t xml:space="preserve">я:</w:t>
      </w:r>
    </w:p>
    <w:p>
      <w:pPr>
        <w:pStyle w:val="UserStyle_4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1)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а</w:t>
      </w:r>
      <w:r>
        <w:rPr>
          <w:bCs/>
          <w:szCs w:val="24"/>
        </w:rPr>
        <w:t xml:space="preserve">бзац первый пункта 1.1 </w:t>
      </w:r>
      <w:r>
        <w:rPr>
          <w:bCs/>
          <w:szCs w:val="24"/>
        </w:rPr>
        <w:t xml:space="preserve">раздела 1 Порядка </w:t>
      </w:r>
      <w:r>
        <w:rPr>
          <w:bCs/>
          <w:szCs w:val="24"/>
        </w:rPr>
        <w:t xml:space="preserve">изложить в следующей редакции: </w:t>
      </w:r>
    </w:p>
    <w:p>
      <w:pPr>
        <w:pStyle w:val="UserStyle_4"/>
        <w:ind w:firstLine="567"/>
        <w:jc w:val="both"/>
        <w:rPr>
          <w:szCs w:val="24"/>
        </w:rPr>
      </w:pPr>
      <w:r>
        <w:rPr>
          <w:bCs/>
          <w:szCs w:val="24"/>
        </w:rPr>
        <w:t xml:space="preserve">«</w:t>
      </w:r>
      <w:r>
        <w:rPr>
          <w:szCs w:val="24"/>
        </w:rPr>
        <w:t xml:space="preserve">1.1. Настоящий Порядок предоставления субсидии из средств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 (далее - Порядок), разработан 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fldChar w:fldCharType="begin"/>
      </w:r>
      <w:r>
        <w:instrText xml:space="preserve"> HYPERLINK "https://login.consultant.ru/link/?req=doc&amp;base=LAW&amp;n=491830"</w:instrText>
      </w:r>
      <w:r>
        <w:fldChar w:fldCharType="separate"/>
      </w:r>
      <w:r>
        <w:rPr>
          <w:rFonts w:ascii=" Times New Roman" w:hAnsi=" Times New Roman" w:cs=" Times New Roman"/>
          <w:szCs w:val="24"/>
        </w:rPr>
        <w:t xml:space="preserve">постановлением</w:t>
      </w:r>
      <w:r>
        <w:fldChar w:fldCharType="end"/>
      </w:r>
      <w:r>
        <w:rPr>
          <w:rFonts w:ascii=" Times New Roman" w:hAnsi=" Times New Roman" w:cs=" Times New Roman"/>
          <w:szCs w:val="24"/>
        </w:rPr>
        <w:t xml:space="preserve">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(далее - Правила),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https://login.consultant.ru/link/?req=doc&amp;base=LAW&amp;n=480322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 xml:space="preserve">приказом</w:t>
      </w:r>
      <w:r>
        <w:rPr>
          <w:szCs w:val="24"/>
        </w:rPr>
        <w:fldChar w:fldCharType="end"/>
      </w:r>
      <w:r>
        <w:rPr>
          <w:szCs w:val="24"/>
        </w:rPr>
        <w:t xml:space="preserve"> Министерства финансов Российской Федерации от 27 апреля 2024 года </w:t>
      </w:r>
      <w:r>
        <w:rPr>
          <w:szCs w:val="24"/>
        </w:rPr>
        <w:t xml:space="preserve">№</w:t>
      </w:r>
      <w:r>
        <w:rPr>
          <w:szCs w:val="24"/>
        </w:rPr>
        <w:t xml:space="preserve"> 53н </w:t>
      </w:r>
      <w:r>
        <w:rPr>
          <w:szCs w:val="24"/>
        </w:rPr>
        <w:t xml:space="preserve"> «Об утверждении п</w:t>
      </w:r>
      <w:r>
        <w:rPr>
          <w:szCs w:val="24"/>
        </w:rPr>
        <w:t xml:space="preserve">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 индивидуальным предпринимателям, физическим лицам - производителям товаров, работ, услуг»</w:t>
      </w:r>
      <w:r>
        <w:rPr>
          <w:szCs w:val="24"/>
        </w:rPr>
        <w:t xml:space="preserve">, решением Думы Белоярского района о бюджете Белоярского района,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района.»</w:t>
      </w:r>
      <w:r>
        <w:rPr>
          <w:szCs w:val="24"/>
        </w:rPr>
        <w:t xml:space="preserve">;</w:t>
      </w:r>
      <w:r>
        <w:rPr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в пункте 1.2  раздела 1 Порядка слова «</w:t>
      </w:r>
      <w:r>
        <w:rPr>
          <w:sz w:val="24"/>
          <w:szCs w:val="24"/>
        </w:rPr>
        <w:t xml:space="preserve">от 1 ноября 2017 года № 1020» заменить словами</w:t>
      </w:r>
      <w:r>
        <w:rPr>
          <w:sz w:val="24"/>
          <w:szCs w:val="24"/>
        </w:rPr>
        <w:t xml:space="preserve"> «от 5 декабря 2024 года № 839»;</w:t>
      </w: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https://login.consultant.ru/link/?req=doc&amp;base=RLAW926&amp;n=307775&amp;dst=100071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раздел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Поряд</w:t>
      </w:r>
      <w:r>
        <w:rPr>
          <w:sz w:val="24"/>
          <w:szCs w:val="24"/>
        </w:rPr>
        <w:t xml:space="preserve">ка</w:t>
      </w:r>
      <w:r>
        <w:rPr>
          <w:sz w:val="24"/>
          <w:szCs w:val="24"/>
        </w:rPr>
        <w:t xml:space="preserve"> в следующей редакции:</w:t>
      </w:r>
    </w:p>
    <w:p>
      <w:pPr>
        <w:pStyle w:val="UserStyle_3"/>
        <w:jc w:val="center"/>
        <w:outlineLvl w:val="1"/>
        <w:rPr>
          <w:szCs w:val="24"/>
        </w:rPr>
      </w:pPr>
      <w:r>
        <w:rPr>
          <w:szCs w:val="24"/>
        </w:rPr>
        <w:t xml:space="preserve">«2. Порядок проведения отбора получателей субсидии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4"/>
        <w:tabs>
          <w:tab w:val="left" w:pos="567" w:leader="none"/>
        </w:tabs>
        <w:ind w:firstLine="540"/>
        <w:jc w:val="both"/>
        <w:rPr>
          <w:rFonts w:ascii=" Times New Roman" w:hAnsi=" Times New Roman" w:cs=" Times New Roman"/>
          <w:szCs w:val="24"/>
        </w:rPr>
      </w:pPr>
      <w:r>
        <w:rPr>
          <w:rFonts w:ascii=" Times New Roman" w:hAnsi=" Times New Roman" w:cs=" Times New Roman"/>
          <w:szCs w:val="24"/>
        </w:rPr>
        <w:t xml:space="preserve">2.1. Получатель субсидии определяется по результатам проведения отбора, осуществляемого в соответствии с </w:t>
      </w:r>
      <w:r>
        <w:fldChar w:fldCharType="begin"/>
      </w:r>
      <w:r>
        <w:instrText xml:space="preserve"> HYPERLINK "https://login.consultant.ru/link/?req=doc&amp;base=LAW&amp;n=491830&amp;dst=100021"</w:instrText>
      </w:r>
      <w:r>
        <w:fldChar w:fldCharType="separate"/>
      </w:r>
      <w:r>
        <w:rPr>
          <w:rFonts w:ascii=" Times New Roman" w:hAnsi=" Times New Roman" w:cs=" Times New Roman"/>
          <w:szCs w:val="24"/>
        </w:rPr>
        <w:t xml:space="preserve">Правилами</w:t>
      </w:r>
      <w:r>
        <w:fldChar w:fldCharType="end"/>
      </w:r>
      <w:r>
        <w:rPr>
          <w:rFonts w:ascii=" Times New Roman" w:hAnsi=" Times New Roman" w:cs=" Times New Roman"/>
          <w:szCs w:val="24"/>
        </w:rP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</w:t>
      </w:r>
      <w:r>
        <w:rPr>
          <w:rFonts w:ascii=" Times New Roman" w:hAnsi=" Times New Roman" w:cs=" Times New Roman"/>
          <w:szCs w:val="24"/>
        </w:rPr>
        <w:t xml:space="preserve"> </w:t>
      </w:r>
      <w:r>
        <w:rPr>
          <w:rFonts w:ascii=" Times New Roman" w:hAnsi=" Times New Roman" w:cs=" Times New Roman"/>
          <w:szCs w:val="24"/>
        </w:rPr>
        <w:t xml:space="preserve">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 Times New Roman" w:hAnsi=" Times New Roman" w:cs=" Times New Roman"/>
          <w:szCs w:val="24"/>
        </w:rPr>
        <w:t xml:space="preserve"> </w:t>
      </w:r>
      <w:r>
        <w:rPr>
          <w:rFonts w:ascii=" Times New Roman" w:hAnsi=" Times New Roman" w:cs=" Times New Roman"/>
          <w:szCs w:val="24"/>
        </w:rPr>
        <w:t xml:space="preserve">(далее – Правила)</w:t>
      </w:r>
      <w:r>
        <w:rPr>
          <w:rFonts w:ascii=" Times New Roman" w:hAnsi=" Times New Roman" w:cs=" Times New Roman"/>
          <w:szCs w:val="24"/>
        </w:rPr>
        <w:t xml:space="preserve">.</w:t>
      </w:r>
      <w:r>
        <w:rPr>
          <w:rFonts w:ascii=" Times New Roman" w:hAnsi=" Times New Roman" w:cs=" Times New Roman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</w:r>
    </w:p>
    <w:p>
      <w:pPr>
        <w:pStyle w:val="Normal"/>
        <w:ind w:firstLine="540"/>
        <w:jc w:val="both"/>
        <w:rPr>
          <w:sz w:val="24"/>
          <w:szCs w:val="24"/>
          <w:highlight w:val="cyan"/>
        </w:rPr>
      </w:pPr>
      <w:r>
        <w:rPr>
          <w:sz w:val="24"/>
          <w:szCs w:val="24"/>
          <w:highlight w:val="cyan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Организатором проведения отбора получателей субсидии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</w:t>
      </w:r>
      <w:r>
        <w:rPr>
          <w:sz w:val="24"/>
          <w:szCs w:val="24"/>
        </w:rPr>
        <w:t xml:space="preserve"> Администрация, которая не позднее 15 июля текущего финансового года размещает объявление о проведении Отбора в системе «Электронный бюджет» (далее - система «Электронный бюджет») с использованием портала предоставления мер финансовой государственной поддержки 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"https://promote.budget.gov.ru/" </w:instrText>
      </w:r>
      <w:r>
        <w:rPr>
          <w:sz w:val="24"/>
          <w:szCs w:val="24"/>
        </w:rPr>
        <w:fldChar w:fldCharType="separate"/>
      </w:r>
      <w:r>
        <w:rPr>
          <w:rStyle w:val="Hyperlink"/>
          <w:color w:val="000000"/>
          <w:sz w:val="24"/>
          <w:szCs w:val="24"/>
        </w:rPr>
        <w:t xml:space="preserve">https://promote.budget.gov.ru/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).</w:t>
      </w: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</w:t>
      </w:r>
      <w:r>
        <w:rPr>
          <w:sz w:val="24"/>
          <w:szCs w:val="24"/>
        </w:rPr>
        <w:t xml:space="preserve">и включает в себя информацию, предусмотренную пунктом 27 Правил, </w:t>
      </w:r>
      <w:r>
        <w:rPr>
          <w:sz w:val="24"/>
          <w:szCs w:val="24"/>
        </w:rPr>
        <w:t xml:space="preserve">подписывается </w:t>
      </w:r>
      <w:r>
        <w:rPr>
          <w:rFonts w:ascii=" Times New Roman" w:hAnsi=" Times New Roman" w:cs=" Times New Roman"/>
          <w:sz w:val="24"/>
          <w:szCs w:val="24"/>
        </w:rPr>
        <w:t xml:space="preserve">усиленной квалифицированной электронной подписью </w:t>
      </w:r>
      <w:r>
        <w:rPr>
          <w:sz w:val="24"/>
          <w:szCs w:val="24"/>
        </w:rPr>
        <w:t xml:space="preserve">уполномоченного лица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 распорядителя бюджетных средств</w:t>
      </w:r>
      <w:r>
        <w:rPr>
          <w:sz w:val="24"/>
          <w:szCs w:val="24"/>
        </w:rPr>
        <w:t xml:space="preserve"> и публикуется на едином портале.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условий, указанных в пункте 28(1</w:t>
      </w:r>
      <w:r>
        <w:rPr>
          <w:sz w:val="24"/>
          <w:szCs w:val="24"/>
        </w:rPr>
        <w:t xml:space="preserve">) П</w:t>
      </w:r>
      <w:r>
        <w:rPr>
          <w:sz w:val="24"/>
          <w:szCs w:val="24"/>
        </w:rPr>
        <w:t xml:space="preserve">равил</w:t>
      </w:r>
      <w:r>
        <w:rPr>
          <w:sz w:val="24"/>
          <w:szCs w:val="24"/>
        </w:rPr>
        <w:t xml:space="preserve">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sz w:val="24"/>
          <w:szCs w:val="24"/>
        </w:rPr>
        <w:t xml:space="preserve">При отмене</w:t>
      </w:r>
      <w:r>
        <w:rPr>
          <w:sz w:val="24"/>
          <w:szCs w:val="24"/>
        </w:rPr>
        <w:t xml:space="preserve"> проведения отбора, </w:t>
      </w:r>
      <w:r>
        <w:rPr>
          <w:rFonts w:ascii=" Times New Roman" w:hAnsi=" Times New Roman" w:cs=" Times New Roman"/>
          <w:sz w:val="24"/>
          <w:szCs w:val="24"/>
        </w:rPr>
        <w:t xml:space="preserve">размещение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</w:t>
      </w:r>
      <w:r>
        <w:rPr>
          <w:sz w:val="24"/>
          <w:szCs w:val="24"/>
        </w:rPr>
        <w:t xml:space="preserve"> с соблюдением условий, указанных в пунктах 30 -34  П</w:t>
      </w:r>
      <w:r>
        <w:rPr>
          <w:sz w:val="24"/>
          <w:szCs w:val="24"/>
        </w:rPr>
        <w:t xml:space="preserve">равил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2.6. Отбор</w:t>
      </w:r>
      <w:r>
        <w:rPr>
          <w:szCs w:val="24"/>
        </w:rPr>
        <w:t xml:space="preserve"> получателей субсидии (далее - о</w:t>
      </w:r>
      <w:r>
        <w:rPr>
          <w:szCs w:val="24"/>
        </w:rPr>
        <w:t xml:space="preserve">тбор) осуществляется</w:t>
      </w:r>
      <w:r>
        <w:rPr>
          <w:szCs w:val="24"/>
        </w:rPr>
        <w:t xml:space="preserve"> </w:t>
      </w:r>
      <w:r>
        <w:rPr>
          <w:szCs w:val="24"/>
        </w:rPr>
        <w:t xml:space="preserve">на конкурентной основе,</w:t>
      </w:r>
      <w:r>
        <w:rPr>
          <w:szCs w:val="24"/>
        </w:rPr>
        <w:t xml:space="preserve"> </w:t>
      </w:r>
      <w:r>
        <w:rPr>
          <w:szCs w:val="24"/>
        </w:rPr>
        <w:t xml:space="preserve">посредством запроса предложений на основании заявок на получение субсидии, направленных участниками отбора, исходя из соответствия участников отбора категориям и критериям отбора и очередности поступления предложений (заявок) на участие в отборе, в системе «Электронный бюджет».</w:t>
      </w:r>
      <w:r>
        <w:rPr>
          <w:szCs w:val="24"/>
        </w:rPr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2.7. </w:t>
      </w:r>
      <w:r>
        <w:rPr>
          <w:szCs w:val="24"/>
        </w:rPr>
        <w:t xml:space="preserve">Участник отбора получателей субсидий на даты рассмотрения заявки и заключения договора (соглашения) о предоставлении субсидии должен соответствовать следующим требованиям:</w:t>
      </w:r>
    </w:p>
    <w:p>
      <w:pPr>
        <w:pStyle w:val="UserStyle_4"/>
        <w:ind w:firstLine="540"/>
        <w:jc w:val="both"/>
        <w:rPr>
          <w:szCs w:val="24"/>
        </w:rPr>
      </w:pPr>
      <w:bookmarkStart w:id="0" w:name="P80"/>
      <w:bookmarkEnd w:id="0"/>
      <w:r>
        <w:rPr>
          <w:szCs w:val="24"/>
        </w:rPr>
        <w:t xml:space="preserve">1) участник отбора не является иностранным юридическим лицом, </w:t>
      </w:r>
      <w: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fldChar w:fldCharType="begin"/>
      </w:r>
      <w:r>
        <w:instrText xml:space="preserve"> HYPERLINK "consultantplus://offline/ref=382C6E50D781E784C378165CA7A859A76E4500E6127FE8536E0FBA06A4C1D32DBB1B2D4AE1670E96BD1000034E61BD18422E25AA30C98011l6uBH" </w:instrText>
      </w:r>
      <w:r>
        <w:fldChar w:fldCharType="separate"/>
      </w:r>
      <w:r>
        <w:t xml:space="preserve">перечень</w:t>
      </w:r>
      <w:r>
        <w:fldChar w:fldCharType="end"/>
      </w:r>
      <w: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>
        <w:t xml:space="preserve">офшорных компаний в совокупности превышает 25 процентов (если иное не </w:t>
      </w:r>
      <w:r>
        <w:rPr>
          <w:szCs w:val="24"/>
        </w:rPr>
        <w:t xml:space="preserve">установлено </w:t>
      </w:r>
      <w:r>
        <w:t xml:space="preserve"> законодательством Российской Федерации). При расчете доли участия офшорных компаний в </w:t>
      </w:r>
      <w:r>
        <w:t xml:space="preserve">уставном (складочном) </w:t>
      </w:r>
      <w:r>
        <w:t xml:space="preserve"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>
        <w:t xml:space="preserve"> таких </w:t>
      </w:r>
      <w:r>
        <w:t xml:space="preserve">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Cs w:val="24"/>
        </w:rPr>
        <w:t xml:space="preserve">;</w:t>
      </w:r>
    </w:p>
    <w:p>
      <w:pPr>
        <w:pStyle w:val="UserStyle_4"/>
        <w:ind w:firstLine="540"/>
        <w:jc w:val="both"/>
      </w:pPr>
      <w:r>
        <w:rPr>
          <w:szCs w:val="24"/>
        </w:rPr>
        <w:t xml:space="preserve">2) </w:t>
      </w:r>
      <w:r>
        <w:t xml:space="preserve"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UserStyle_4"/>
        <w:ind w:firstLine="539"/>
        <w:jc w:val="both"/>
        <w:rPr>
          <w:szCs w:val="24"/>
        </w:rPr>
      </w:pPr>
      <w:r>
        <w:t xml:space="preserve">3) </w:t>
      </w:r>
      <w:r>
        <w:rPr>
          <w:szCs w:val="24"/>
        </w:rPr>
        <w:t xml:space="preserve">участник отбора не получает средства из бюджета Белоярского района на основании иных муниципальных правовых актов, решений о порядке предоставления субсидии на цели, установленные </w:t>
      </w:r>
      <w:r>
        <w:rPr>
          <w:szCs w:val="24"/>
        </w:rPr>
        <w:t xml:space="preserve">в пункте 1.2 настоящего Порядка;</w:t>
      </w:r>
      <w:r>
        <w:rPr>
          <w:szCs w:val="24"/>
        </w:rPr>
      </w:r>
    </w:p>
    <w:p>
      <w:pPr>
        <w:pStyle w:val="UserStyle_4"/>
        <w:ind w:firstLine="539"/>
        <w:jc w:val="both"/>
        <w:rPr>
          <w:szCs w:val="24"/>
        </w:rPr>
      </w:pPr>
      <w:r>
        <w:rPr>
          <w:szCs w:val="24"/>
        </w:rPr>
        <w:t xml:space="preserve">4) </w:t>
      </w:r>
      <w:r>
        <w:t xml:space="preserve">участник отбора не является иностранным агентом в соответствии с Федеральным </w:t>
      </w:r>
      <w:r>
        <w:fldChar w:fldCharType="begin"/>
      </w:r>
      <w:r>
        <w:instrText xml:space="preserve"> HYPERLINK "consultantplus://offline/ref=382C6E50D781E784C378165CA7A859A76E4202ED107CE8536E0FBA06A4C1D32DA91B7546E0651097BC05565208l3u0H" </w:instrText>
      </w:r>
      <w:r>
        <w:fldChar w:fldCharType="separate"/>
      </w:r>
      <w:r>
        <w:t xml:space="preserve">законом</w:t>
      </w:r>
      <w:r>
        <w:fldChar w:fldCharType="end"/>
      </w:r>
      <w:r>
        <w:t xml:space="preserve"> «О контроле за деятельностью лиц, находящихся под иностранным влиянием»;</w:t>
      </w:r>
      <w:r>
        <w:rPr>
          <w:szCs w:val="24"/>
        </w:rPr>
      </w:r>
    </w:p>
    <w:p>
      <w:pPr>
        <w:pStyle w:val="UserStyle_4"/>
        <w:ind w:firstLine="540"/>
        <w:jc w:val="both"/>
        <w:rPr>
          <w:szCs w:val="24"/>
        </w:rPr>
      </w:pPr>
      <w:r>
        <w:t xml:space="preserve">5) </w:t>
      </w:r>
      <w:r>
        <w:t xml:space="preserve">участник отбора не находится в составляемых в рамках реализации полномочий, предусмотренных </w:t>
      </w:r>
      <w:r>
        <w:fldChar w:fldCharType="begin"/>
      </w:r>
      <w:r>
        <w:instrText xml:space="preserve"> HYPERLINK "consultantplus://offline/ref=382C6E50D781E784C378165CA7A859A76B4501E41978E8536E0FBA06A4C1D32DBB1B2D4AE1670F93BF1000034E61BD18422E25AA30C98011l6uBH" </w:instrText>
      </w:r>
      <w:r>
        <w:fldChar w:fldCharType="separate"/>
      </w:r>
      <w:r>
        <w:t xml:space="preserve">главой VII</w:t>
      </w:r>
      <w:r>
        <w:fldChar w:fldCharType="end"/>
      </w:r>
      <w:r>
        <w:t xml:space="preserve"> Устава ООН, Советом Безопасности ООН или органами, </w:t>
      </w:r>
      <w:r>
        <w:t xml:space="preserve">специально созданными решениями Совета Безопасности ООН, перечнях организаций и</w:t>
      </w:r>
      <w:r>
        <w:t xml:space="preserve">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Cs w:val="24"/>
        </w:rPr>
      </w:r>
    </w:p>
    <w:p>
      <w:pPr>
        <w:pStyle w:val="UserStyle_4"/>
        <w:ind w:firstLine="540"/>
        <w:jc w:val="both"/>
        <w:rPr>
          <w:szCs w:val="24"/>
        </w:rPr>
      </w:pPr>
      <w:bookmarkStart w:id="1" w:name="P81"/>
      <w:bookmarkEnd w:id="1"/>
      <w:r>
        <w:rPr>
          <w:szCs w:val="24"/>
        </w:rPr>
        <w:t xml:space="preserve">6</w:t>
      </w:r>
      <w:r>
        <w:rPr>
          <w:szCs w:val="24"/>
        </w:rPr>
        <w:t xml:space="preserve">) у участника отбора отсутствует просроченная задолженность по возврату в бюджет Белоярского района </w:t>
      </w:r>
      <w:r>
        <w:rPr>
          <w:szCs w:val="24"/>
        </w:rPr>
        <w:t xml:space="preserve">иных </w:t>
      </w:r>
      <w:r>
        <w:rPr>
          <w:szCs w:val="24"/>
        </w:rPr>
        <w:t xml:space="preserve">субсидий, бюджетных инвестиций, а также иная просроченная (неурегулированная) задолженность по денежным обязательствам перед бюджетом Белоярского района.</w:t>
      </w:r>
    </w:p>
    <w:p>
      <w:pPr>
        <w:pStyle w:val="UserStyle_4"/>
        <w:ind w:firstLine="539"/>
        <w:jc w:val="both"/>
        <w:rPr>
          <w:szCs w:val="24"/>
        </w:rPr>
      </w:pPr>
      <w:r>
        <w:rPr>
          <w:szCs w:val="24"/>
        </w:rPr>
        <w:t xml:space="preserve">2.8. Категорию получателей субсидии составляют юридические лица (за исключением государственных (муниципальных) учреждений), индивидуальные предприниматели.</w:t>
      </w:r>
    </w:p>
    <w:p>
      <w:pPr>
        <w:pStyle w:val="UserStyle_4"/>
        <w:ind w:firstLine="539"/>
        <w:jc w:val="both"/>
        <w:rPr>
          <w:szCs w:val="24"/>
        </w:rPr>
      </w:pPr>
      <w:r>
        <w:rPr>
          <w:szCs w:val="24"/>
        </w:rPr>
        <w:t xml:space="preserve">Критерием отбора получателей субсидии, имеющих право на получение Субсидии, является осуществление управления многоквартирными жилыми домами в соответствии со статьями 161, 163 Жилищного кодекса Российской Федерации (далее – Получатель субсидии).</w:t>
      </w:r>
      <w:r>
        <w:rPr>
          <w:szCs w:val="24"/>
        </w:rPr>
      </w:r>
    </w:p>
    <w:p>
      <w:pPr>
        <w:pStyle w:val="UserStyle_4"/>
        <w:ind w:firstLine="539"/>
        <w:jc w:val="both"/>
        <w:rPr>
          <w:rFonts w:ascii=" Times New Roman" w:hAnsi=" Times New Roman" w:cs=" Times New Roman"/>
          <w:szCs w:val="24"/>
        </w:rPr>
      </w:pPr>
      <w:r>
        <w:rPr>
          <w:rFonts w:ascii=" Times New Roman" w:hAnsi=" Times New Roman" w:cs=" Times New Roman"/>
          <w:szCs w:val="24"/>
        </w:rPr>
        <w:t xml:space="preserve">2.9. </w:t>
      </w:r>
      <w:r>
        <w:rPr>
          <w:rFonts w:ascii=" Times New Roman" w:hAnsi=" Times New Roman" w:cs=" Times New Roman"/>
          <w:szCs w:val="24"/>
        </w:rPr>
        <w:t xml:space="preserve">До размещения объявления о проведении отбора получателей субсидий на едином портале в целях проведения отбора получателей субсидий Администрация принимает  решение о создании в целях проведения отбора получателей субсидий коллегиального органа (далее - комиссия).</w:t>
      </w:r>
      <w:r>
        <w:rPr>
          <w:rFonts w:ascii=" Times New Roman" w:hAnsi=" Times New Roman" w:cs=" Times New Roman"/>
          <w:szCs w:val="24"/>
        </w:rPr>
        <w:t xml:space="preserve"> </w:t>
      </w:r>
      <w:bookmarkStart w:id="2" w:name="P82"/>
      <w:bookmarkEnd w:id="2"/>
      <w:bookmarkStart w:id="3" w:name="Par7"/>
      <w:bookmarkEnd w:id="3"/>
      <w:r>
        <w:rPr>
          <w:rFonts w:ascii=" Times New Roman" w:hAnsi=" Times New Roman" w:cs=" Times New Roman"/>
          <w:szCs w:val="24"/>
        </w:rPr>
      </w:r>
    </w:p>
    <w:p>
      <w:pPr>
        <w:pStyle w:val="UserStyle_4"/>
        <w:ind w:firstLine="539"/>
        <w:jc w:val="both"/>
        <w:rPr>
          <w:rFonts w:ascii=" Times New Roman" w:hAnsi=" Times New Roman" w:cs=" Times New Roman"/>
          <w:szCs w:val="24"/>
        </w:rPr>
      </w:pPr>
      <w:r>
        <w:rPr>
          <w:rFonts w:ascii=" Times New Roman" w:hAnsi=" Times New Roman" w:cs=" Times New Roman"/>
          <w:szCs w:val="24"/>
        </w:rPr>
        <w:t xml:space="preserve">Взаимодействие Администрации, а также комиссии с участниками отбора осуществляется с использованием документов в электронной форме в системе «Электронный бюджет».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Порядок формирования и подачи участниками отбора получателей субсидии заявок.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2.10.1. Инструкция по формированию, заполнению и подаче в системе «Электронный бюджет» заявки на участие в отборе размещается на портале предоставления мер финансовой государственной поддержки (https://promote.budget.gov.ru/) в разделе «Техническая поддержка».</w:t>
      </w:r>
    </w:p>
    <w:p>
      <w:pPr>
        <w:pStyle w:val="Normal"/>
        <w:ind w:firstLine="540"/>
        <w:jc w:val="both"/>
        <w:rPr>
          <w:sz w:val="24"/>
          <w:szCs w:val="24"/>
        </w:rPr>
      </w:pPr>
      <w:bookmarkStart w:id="4" w:name="Par2"/>
      <w:bookmarkEnd w:id="4"/>
      <w:r>
        <w:rPr>
          <w:sz w:val="24"/>
          <w:szCs w:val="24"/>
        </w:rPr>
        <w:t xml:space="preserve">2.10.2.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</w:t>
      </w:r>
      <w:r>
        <w:rPr>
          <w:sz w:val="24"/>
          <w:szCs w:val="24"/>
        </w:rPr>
        <w:t xml:space="preserve"> </w:t>
      </w:r>
      <w:r>
        <w:rPr>
          <w:rFonts w:ascii=" Times New Roman" w:hAnsi=" Times New Roman" w:cs=" Times New Roman"/>
          <w:sz w:val="24"/>
          <w:szCs w:val="24"/>
        </w:rPr>
        <w:t xml:space="preserve">и материалов</w:t>
      </w:r>
      <w:r>
        <w:rPr>
          <w:sz w:val="24"/>
          <w:szCs w:val="24"/>
        </w:rPr>
        <w:t xml:space="preserve">, представление которых предусмотрено в объявлении о проведении отбора, в том числе: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1) копия документа, удостоверяющего личность представителя юридического лица, индивидуального предпринимателя;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2) копия документа, удостоверяющего права (полномочия) представителя юридического лица, индивидуального предпринимателя: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лица на осуществление действий от имени участника отбора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отбора;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- уполномоченного лица, имеющего право действовать от имени участника отбора, с приложением доверенности, приказа и т.д. (далее - Уполномоченное лицо);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3) копии документов, подтверждающих полномочия участника отбора на управление многоквартирным домом (договор управления многоквартирным домом, решение о создании товарищества собственников жилья);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4) копии учредительных документов (устав, учредительный договор) - для юридического лица или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5) копии протоколов решений общего собрания собственников помещений в многоквартирном доме о необходимости выполнения работ согласно минимальному и (или) дополнительному перечню работ по благоустройству дворовой территории многоквартирного дома, о принятии в состав общего имущества собственников помещений в многоквартирном доме оборудования, малых архитектурных форм, иных некапитальных объектов, установленных на дворовой территории в результате реализации мероприятий по благоустройству дворовой территории многоквартирных жилых домов, 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территории, об определении формы и размера участия собственников жилых помещений при проведении мероприятий по благоустройству дворовой территории многоквартирных домов;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6) перечень мероприятий по благоустройству дворовой территории многоквартирных домов, расположенных на территории городского поселения Белоярский, согласованный с Управлением;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7) расчет затрат на благоустройство дворовой территории многоквартирных домов, расположенных на территории городского поселения Белоярский (сметная документация);</w:t>
      </w:r>
      <w:r>
        <w:rPr>
          <w:szCs w:val="24"/>
        </w:rPr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8) предварительный расчет суммы Субсидии;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9) информационная карта участника отбора по форме с</w:t>
      </w:r>
      <w:r>
        <w:rPr>
          <w:szCs w:val="24"/>
        </w:rPr>
        <w:t xml:space="preserve">огласно приложению </w:t>
      </w:r>
      <w:r>
        <w:rPr>
          <w:szCs w:val="24"/>
        </w:rPr>
        <w:t xml:space="preserve">2</w:t>
      </w:r>
      <w:r>
        <w:rPr>
          <w:szCs w:val="24"/>
        </w:rPr>
        <w:t xml:space="preserve"> к настоящему Порядку.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2.10.3. Электронные копии документов</w:t>
      </w:r>
      <w:r>
        <w:rPr>
          <w:sz w:val="24"/>
          <w:szCs w:val="24"/>
        </w:rPr>
        <w:t xml:space="preserve"> и материалов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включаемые в </w:t>
      </w:r>
      <w:r>
        <w:rPr>
          <w:sz w:val="24"/>
          <w:szCs w:val="24"/>
        </w:rPr>
        <w:t xml:space="preserve"> заявк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ascii=" Times New Roman" w:hAnsi=" Times New Roman" w:cs=" Times New Roman"/>
          <w:sz w:val="24"/>
          <w:szCs w:val="24"/>
        </w:rPr>
        <w:t xml:space="preserve"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sz w:val="24"/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bookmarkStart w:id="5" w:name="Par4"/>
      <w:bookmarkEnd w:id="5"/>
      <w:r>
        <w:rPr>
          <w:sz w:val="24"/>
          <w:szCs w:val="24"/>
        </w:rPr>
        <w:t xml:space="preserve">2.11.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>
      <w:pPr>
        <w:pStyle w:val="Normal"/>
        <w:ind w:firstLine="539"/>
        <w:jc w:val="both"/>
        <w:rPr>
          <w:sz w:val="24"/>
          <w:szCs w:val="24"/>
        </w:rPr>
      </w:pPr>
      <w:bookmarkStart w:id="6" w:name="Par8"/>
      <w:bookmarkEnd w:id="6"/>
      <w:r>
        <w:rPr>
          <w:sz w:val="24"/>
          <w:szCs w:val="24"/>
        </w:rPr>
        <w:t xml:space="preserve">2.12. Любой у</w:t>
      </w:r>
      <w:r>
        <w:rPr>
          <w:sz w:val="24"/>
          <w:szCs w:val="24"/>
        </w:rPr>
        <w:t xml:space="preserve">частник отбора со дня размещения в системе «Электронный бюджет» объявле</w:t>
      </w:r>
      <w:r>
        <w:rPr>
          <w:sz w:val="24"/>
          <w:szCs w:val="24"/>
        </w:rPr>
        <w:t xml:space="preserve">ния о проведении отбора не позднее третьего рабочего дня до дня завершения </w:t>
      </w:r>
      <w:r>
        <w:rPr>
          <w:sz w:val="24"/>
          <w:szCs w:val="24"/>
        </w:rPr>
        <w:t xml:space="preserve">подачи</w:t>
      </w:r>
      <w:r>
        <w:rPr>
          <w:sz w:val="24"/>
          <w:szCs w:val="24"/>
        </w:rPr>
        <w:t xml:space="preserve"> заявок вправе направить в Администрацию </w:t>
      </w:r>
      <w:r>
        <w:rPr>
          <w:sz w:val="24"/>
          <w:szCs w:val="24"/>
        </w:rPr>
        <w:t xml:space="preserve">не более 5 </w:t>
      </w:r>
      <w:r>
        <w:rPr>
          <w:sz w:val="24"/>
          <w:szCs w:val="24"/>
        </w:rPr>
        <w:t xml:space="preserve">запрос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 о разъяснении положений объявления о проведении отбора путем формирования соответствующего запроса в системе «Электронный бюджет».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направляет участнику отбора разъяснение положений объявления о проведении отбора в срок, установленный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Участник отбора не позднее срока окончания подачи заявок вправе внести изменения в заявку, отозвать заявку.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заявку или отзыв заявки осуществляется в системе «Электронный бюджет» после формирования участником отбора в электронной форме  уведомления об отзыве заявки и последующего формирования новой заявки.</w:t>
      </w:r>
      <w:r>
        <w:rPr>
          <w:sz w:val="24"/>
          <w:szCs w:val="24"/>
        </w:rPr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заявку или отзыв заявки осуществляется участником отбора получателей субсидий в порядке, аналогичном порядку формирования заявки участником отбора получателей субсидий, указанному в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https://login.consultant.ru/link/?req=doc&amp;base=LAW&amp;n=491830&amp;dst=100152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пункте 37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Правил.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Открытие Администрации</w:t>
      </w:r>
      <w:r>
        <w:rPr>
          <w:sz w:val="24"/>
          <w:szCs w:val="24"/>
        </w:rPr>
        <w:t xml:space="preserve">, комиссии </w:t>
      </w:r>
      <w:r>
        <w:rPr>
          <w:sz w:val="24"/>
          <w:szCs w:val="24"/>
        </w:rPr>
        <w:t xml:space="preserve">доступа к заявкам в системе «Электронный бюджет» осуществляется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>
      <w:pPr>
        <w:pStyle w:val="UserStyle_4"/>
        <w:ind w:firstLine="540"/>
        <w:jc w:val="both"/>
        <w:rPr>
          <w:rFonts w:ascii=" Times New Roman" w:hAnsi=" Times New Roman" w:cs=" Times New Roman"/>
          <w:szCs w:val="24"/>
        </w:rPr>
      </w:pPr>
      <w:r>
        <w:rPr>
          <w:szCs w:val="24"/>
        </w:rPr>
        <w:t xml:space="preserve">2.15. </w:t>
      </w:r>
      <w:r>
        <w:rPr>
          <w:rFonts w:ascii=" Times New Roman" w:hAnsi=" Times New Roman" w:cs=" Times New Roman"/>
          <w:szCs w:val="24"/>
        </w:rPr>
        <w:t xml:space="preserve">Комиссия, не позднее одного рабочего дня, следующего за днем окончания приема заявок, установленного в объявлении о проведении отбора получателей субсидии, формирует в автоматическом режиме на едином портале протокол вскрытия заявок, который подписывается усиленной квалифицированной электронной подписью председателя комиссии в системе «Электронный бюджет», а также размещает его на едином портале не позднее рабочего дня, следующего за днем его подписания.</w:t>
      </w:r>
    </w:p>
    <w:p>
      <w:pPr>
        <w:pStyle w:val="UserStyle_4"/>
        <w:shd w:val="clear" w:color="auto" w:fill="ffffff"/>
        <w:ind w:firstLine="540"/>
        <w:jc w:val="both"/>
        <w:rPr>
          <w:rFonts w:ascii=" Times New Roman" w:hAnsi=" Times New Roman" w:cs=" Times New Roman"/>
          <w:szCs w:val="24"/>
        </w:rPr>
      </w:pPr>
      <w:bookmarkStart w:id="7" w:name="Par3"/>
      <w:bookmarkEnd w:id="7"/>
      <w:r>
        <w:rPr>
          <w:rFonts w:ascii=" Times New Roman" w:hAnsi=" Times New Roman" w:cs=" Times New Roman"/>
          <w:szCs w:val="24"/>
        </w:rPr>
        <w:t xml:space="preserve">2.16. Администрация в лице Управления самостоятельно в течение пяти рабочих дней с даты размещения протокола вскрытия заявок на едином портале бюджетной системы Российской Федерации в информационно-телекоммуникационной сети «Интернет»  осуществляет проверку заявок на предмет соответствия требованиям, предъявляемым к форме и содержанию заявок, на соответствие участников отбора категориям отбора, на соответствие участников отбора требованиям, установленным  </w:t>
      </w:r>
      <w:r>
        <w:rPr>
          <w:rFonts w:ascii=" Times New Roman" w:hAnsi=" Times New Roman" w:cs=" Times New Roman"/>
          <w:szCs w:val="24"/>
        </w:rPr>
        <w:fldChar w:fldCharType="begin"/>
      </w:r>
      <w:r>
        <w:rPr>
          <w:rFonts w:ascii=" Times New Roman" w:hAnsi=" Times New Roman" w:cs=" Times New Roman"/>
          <w:szCs w:val="24"/>
        </w:rPr>
        <w:instrText xml:space="preserve">HYPERLINK https://login.consultant.ru/link/?req=doc&amp;base=RLAW926&amp;n=316668&amp;dst=100080 </w:instrText>
      </w:r>
      <w:r>
        <w:rPr>
          <w:rFonts w:ascii=" Times New Roman" w:hAnsi=" Times New Roman" w:cs=" Times New Roman"/>
          <w:szCs w:val="24"/>
        </w:rPr>
      </w:r>
      <w:r>
        <w:rPr>
          <w:rFonts w:ascii=" Times New Roman" w:hAnsi=" Times New Roman" w:cs=" Times New Roman"/>
          <w:szCs w:val="24"/>
        </w:rPr>
        <w:fldChar w:fldCharType="separate"/>
      </w:r>
      <w:r>
        <w:rPr>
          <w:rFonts w:ascii=" Times New Roman" w:hAnsi=" Times New Roman" w:cs=" Times New Roman"/>
          <w:szCs w:val="24"/>
        </w:rPr>
        <w:t xml:space="preserve">пунктом</w:t>
      </w:r>
      <w:r>
        <w:rPr>
          <w:rFonts w:ascii=" Times New Roman" w:hAnsi=" Times New Roman" w:cs=" Times New Roman"/>
          <w:szCs w:val="24"/>
        </w:rPr>
        <w:fldChar w:fldCharType="end"/>
      </w:r>
      <w:r>
        <w:rPr>
          <w:rFonts w:ascii=" Times New Roman" w:hAnsi=" Times New Roman" w:cs=" Times New Roman"/>
          <w:szCs w:val="24"/>
        </w:rPr>
        <w:t xml:space="preserve"> 2.7 настоящего раздела, и  запрашивает, следующие сведения (в случае отсутствия технической возможности автоматической проверки):</w:t>
      </w:r>
    </w:p>
    <w:p>
      <w:pPr>
        <w:pStyle w:val="UserStyle_4"/>
        <w:shd w:val="clear" w:color="auto" w:fill="ffffff"/>
        <w:ind w:firstLine="540"/>
        <w:jc w:val="both"/>
        <w:rPr>
          <w:rFonts w:ascii=" Times New Roman" w:hAnsi=" Times New Roman" w:cs=" Times New Roman"/>
          <w:szCs w:val="24"/>
        </w:rPr>
      </w:pPr>
      <w:r>
        <w:t xml:space="preserve">1)</w:t>
      </w:r>
      <w:r>
        <w:rPr>
          <w:rFonts w:ascii=" Times New Roman" w:hAnsi=" Times New Roman" w:cs=" Times New Roman"/>
          <w:szCs w:val="24"/>
        </w:rPr>
        <w:t xml:space="preserve"> 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</w:p>
    <w:p>
      <w:pPr>
        <w:pStyle w:val="Normal"/>
        <w:shd w:val="clear" w:color="auto" w:fill="ffffff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"https://www.fedsfm.ru/documents/terr-list" </w:instrText>
      </w:r>
      <w:r>
        <w:rPr>
          <w:sz w:val="24"/>
          <w:szCs w:val="24"/>
        </w:rPr>
        <w:fldChar w:fldCharType="separate"/>
      </w:r>
      <w:r>
        <w:rPr>
          <w:rStyle w:val="Hyperlink"/>
          <w:color w:val="000000"/>
          <w:sz w:val="24"/>
          <w:szCs w:val="24"/>
          <w:u w:val="none"/>
        </w:rPr>
        <w:t xml:space="preserve">https://www.fedsfm.ru/documents/terr-list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);</w:t>
      </w:r>
    </w:p>
    <w:p>
      <w:pPr>
        <w:pStyle w:val="Normal"/>
        <w:shd w:val="clear" w:color="auto" w:fill="ffffff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"https://www.fedsfm.ru/documents/omu-or-terrorists-catalog-all" </w:instrText>
      </w:r>
      <w:r>
        <w:rPr>
          <w:sz w:val="24"/>
          <w:szCs w:val="24"/>
        </w:rPr>
        <w:fldChar w:fldCharType="separate"/>
      </w:r>
      <w:r>
        <w:rPr>
          <w:rStyle w:val="Hyperlink"/>
          <w:color w:val="000000"/>
          <w:sz w:val="24"/>
          <w:szCs w:val="24"/>
          <w:u w:val="none"/>
        </w:rPr>
        <w:t xml:space="preserve">https://www.fedsfm.ru/documents/omu-or-terrorists-catalog-all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);</w:t>
      </w:r>
    </w:p>
    <w:p>
      <w:pPr>
        <w:pStyle w:val="Normal"/>
        <w:shd w:val="clear" w:color="auto" w:fill="ffffff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) сведения из Реестра иностранных агентов (на официальном сайте Министерства юстиции Российской Федерации по ссылке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"https://minjust.gov.ru/ru/activity/directions/998/" </w:instrText>
      </w:r>
      <w:r>
        <w:rPr>
          <w:sz w:val="24"/>
          <w:szCs w:val="24"/>
        </w:rPr>
        <w:fldChar w:fldCharType="separate"/>
      </w:r>
      <w:r>
        <w:rPr>
          <w:rStyle w:val="Hyperlink"/>
          <w:color w:val="000000"/>
          <w:sz w:val="24"/>
          <w:szCs w:val="24"/>
          <w:u w:val="none"/>
        </w:rPr>
        <w:t xml:space="preserve">https://minjust.gov.ru/ru/activity/directions/998/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);</w:t>
      </w:r>
    </w:p>
    <w:p>
      <w:pPr>
        <w:pStyle w:val="UserStyle_4"/>
        <w:shd w:val="clear" w:color="auto" w:fill="ffffff"/>
        <w:ind w:firstLine="540"/>
        <w:jc w:val="both"/>
        <w:rPr>
          <w:szCs w:val="24"/>
        </w:rPr>
      </w:pPr>
      <w:r>
        <w:t xml:space="preserve">5</w:t>
      </w:r>
      <w:r>
        <w:t xml:space="preserve">) </w:t>
      </w:r>
      <w:r>
        <w:rPr>
          <w:szCs w:val="24"/>
        </w:rPr>
        <w:t xml:space="preserve">информацию об отсутствии просроченной задолженности по возврату в бюджет Белоярского района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Белоярского района (</w:t>
      </w:r>
      <w:r>
        <w:t xml:space="preserve">в о</w:t>
      </w:r>
      <w:r>
        <w:rPr>
          <w:szCs w:val="24"/>
        </w:rPr>
        <w:t xml:space="preserve">тделе по учету и контролю за расходованием финансовых средств администрации Белоярского района и Комитете муниципальной собственности администрации Белоярского района);</w:t>
      </w:r>
    </w:p>
    <w:p>
      <w:pPr>
        <w:pStyle w:val="UserStyle_4"/>
        <w:shd w:val="clear" w:color="auto" w:fill="ffffff"/>
        <w:ind w:firstLine="540"/>
        <w:jc w:val="both"/>
      </w:pPr>
      <w:r>
        <w:t xml:space="preserve">6</w:t>
      </w:r>
      <w:r>
        <w:t xml:space="preserve">) </w:t>
      </w:r>
      <w:r>
        <w:rPr>
          <w:szCs w:val="24"/>
        </w:rPr>
        <w:t xml:space="preserve">информацию о неполучении (получении) участником отбора средств из бюджета Белоярского района на основании иных </w:t>
      </w:r>
      <w:r>
        <w:rPr>
          <w:szCs w:val="24"/>
        </w:rPr>
        <w:t xml:space="preserve">муниципальных </w:t>
      </w:r>
      <w:r>
        <w:rPr>
          <w:szCs w:val="24"/>
        </w:rPr>
        <w:t xml:space="preserve">нормативных правовых актов на цели, установленные пунктом 1.2 настоящего Порядка (</w:t>
      </w:r>
      <w:r>
        <w:t xml:space="preserve">в о</w:t>
      </w:r>
      <w:r>
        <w:rPr>
          <w:szCs w:val="24"/>
        </w:rPr>
        <w:t xml:space="preserve">тделе по учету и контролю за расходованием финансовых средств администрации Белоярского района)</w:t>
      </w:r>
      <w:r>
        <w:t xml:space="preserve">.</w:t>
      </w:r>
    </w:p>
    <w:p>
      <w:pPr>
        <w:pStyle w:val="UserStyle_4"/>
        <w:shd w:val="clear" w:color="auto" w:fill="ffffff"/>
        <w:ind w:firstLine="540"/>
        <w:jc w:val="both"/>
      </w:pPr>
      <w:r>
        <w:rPr>
          <w:szCs w:val="24"/>
        </w:rPr>
        <w:t xml:space="preserve">Ответы на запросы, указанные в подпунктах </w:t>
      </w:r>
      <w:r>
        <w:rPr>
          <w:szCs w:val="24"/>
        </w:rPr>
        <w:t xml:space="preserve">5</w:t>
      </w:r>
      <w:r>
        <w:rPr>
          <w:szCs w:val="24"/>
        </w:rPr>
        <w:t xml:space="preserve"> и </w:t>
      </w:r>
      <w:r>
        <w:rPr>
          <w:szCs w:val="24"/>
        </w:rPr>
        <w:t xml:space="preserve">6</w:t>
      </w:r>
      <w:r>
        <w:rPr>
          <w:szCs w:val="24"/>
        </w:rPr>
        <w:t xml:space="preserve"> </w:t>
      </w:r>
      <w:r>
        <w:t xml:space="preserve">настоящего пункта, соответствующие органы администрации Белоярского района направляют в Управление в</w:t>
      </w:r>
      <w:r>
        <w:rPr>
          <w:szCs w:val="24"/>
        </w:rPr>
        <w:t xml:space="preserve"> течение </w:t>
      </w:r>
      <w:r>
        <w:t xml:space="preserve">3 (трех) рабочих дней со дня получения запроса.</w:t>
      </w:r>
    </w:p>
    <w:p>
      <w:pPr>
        <w:pStyle w:val="UserStyle_4"/>
        <w:ind w:firstLine="540"/>
        <w:jc w:val="both"/>
        <w:rPr>
          <w:rFonts w:ascii=" Times New Roman" w:hAnsi=" Times New Roman" w:cs=" Times New Roman"/>
          <w:szCs w:val="24"/>
        </w:rPr>
      </w:pPr>
      <w:r>
        <w:rPr>
          <w:szCs w:val="24"/>
        </w:rPr>
        <w:t xml:space="preserve">2.17. </w:t>
      </w:r>
      <w:r>
        <w:rPr>
          <w:rFonts w:ascii=" Times New Roman" w:hAnsi=" Times New Roman" w:cs=" Times New Roman"/>
          <w:szCs w:val="24"/>
        </w:rPr>
        <w:t xml:space="preserve">Требовать от участников отбора представления документов, не предусмотренных Порядком, не допускается.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2.18. В случае возврата заявок участникам отбора на доработку, решения комиссии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>
      <w:pPr>
        <w:pStyle w:val="UserStyle_4"/>
        <w:ind w:firstLine="539"/>
        <w:jc w:val="both"/>
        <w:rPr>
          <w:rFonts w:ascii=" Times New Roman" w:hAnsi=" Times New Roman" w:cs=" Times New Roman"/>
          <w:szCs w:val="24"/>
        </w:rPr>
      </w:pPr>
      <w:r>
        <w:rPr>
          <w:rFonts w:ascii=" Times New Roman" w:hAnsi=" Times New Roman" w:cs=" Times New Roman"/>
          <w:szCs w:val="24"/>
        </w:rPr>
        <w:t xml:space="preserve">Доработка Заявки участником отбора осуществляется в срок не позднее двух рабочих дней, следующих за днем ее направления участнику отбора.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заявку на стадии рассмотрения заявки по решению комиссии о возврате заявки на доработку осуществляется с учетом положений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https://login.consultant.ru/link/?req=doc&amp;base=LAW&amp;n=491830&amp;dst=100192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пункта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37</w:t>
      </w:r>
      <w:r>
        <w:rPr>
          <w:sz w:val="24"/>
          <w:szCs w:val="24"/>
        </w:rPr>
        <w:t xml:space="preserve"> Правил.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Датой и временем представления участником отбора доработанной заявки считаются дата и время подписания участником отбора доработанной заявки.</w:t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2.19. По истечении указанного в пункте 2.16 срока </w:t>
      </w:r>
      <w:r>
        <w:rPr>
          <w:rFonts w:ascii=" Times New Roman" w:hAnsi=" Times New Roman" w:cs=" Times New Roman"/>
          <w:szCs w:val="24"/>
        </w:rPr>
        <w:t xml:space="preserve">после получения сведений, документов указанных в  пункте 2.</w:t>
      </w:r>
      <w:r>
        <w:rPr>
          <w:rFonts w:ascii=" Times New Roman" w:hAnsi=" Times New Roman" w:cs=" Times New Roman"/>
          <w:szCs w:val="24"/>
        </w:rPr>
        <w:t xml:space="preserve">7</w:t>
      </w:r>
      <w:r>
        <w:rPr>
          <w:rFonts w:ascii=" Times New Roman" w:hAnsi=" Times New Roman" w:cs=" Times New Roman"/>
          <w:szCs w:val="24"/>
        </w:rPr>
        <w:t xml:space="preserve"> настоящего Порядка</w:t>
      </w:r>
      <w:r>
        <w:rPr>
          <w:szCs w:val="24"/>
        </w:rPr>
        <w:t xml:space="preserve"> Управление </w:t>
      </w:r>
      <w:r>
        <w:rPr>
          <w:rFonts w:ascii=" Times New Roman" w:hAnsi=" Times New Roman" w:cs=" Times New Roman"/>
          <w:szCs w:val="24"/>
        </w:rPr>
        <w:t xml:space="preserve">передает документы в комиссию</w:t>
      </w:r>
      <w:r>
        <w:rPr>
          <w:szCs w:val="24"/>
        </w:rPr>
        <w:t xml:space="preserve">.</w:t>
      </w:r>
    </w:p>
    <w:p>
      <w:pPr>
        <w:pStyle w:val="UserStyle_4"/>
        <w:ind w:firstLine="540"/>
        <w:jc w:val="both"/>
        <w:rPr>
          <w:rFonts w:ascii=" Times New Roman" w:hAnsi=" Times New Roman" w:cs=" Times New Roman"/>
          <w:szCs w:val="24"/>
        </w:rPr>
      </w:pPr>
      <w:r>
        <w:rPr>
          <w:rFonts w:ascii=" Times New Roman" w:hAnsi=" Times New Roman" w:cs=" Times New Roman"/>
          <w:szCs w:val="24"/>
        </w:rPr>
        <w:t xml:space="preserve">2.20. Комиссия не позднее 20 (двадцати) рабочих дней с даты размещения протокола вскрытия заявок на едином портале:</w:t>
      </w:r>
    </w:p>
    <w:p>
      <w:pPr>
        <w:pStyle w:val="UserStyle_4"/>
        <w:ind w:firstLine="540"/>
        <w:jc w:val="both"/>
        <w:rPr>
          <w:rFonts w:ascii=" Times New Roman" w:hAnsi=" Times New Roman" w:cs=" Times New Roman"/>
          <w:szCs w:val="24"/>
        </w:rPr>
      </w:pPr>
      <w:r>
        <w:rPr>
          <w:rFonts w:ascii=" Times New Roman" w:hAnsi=" Times New Roman" w:cs=" Times New Roman"/>
          <w:szCs w:val="24"/>
        </w:rPr>
        <w:t xml:space="preserve">1) рассматривает документы, проверяет расчет субсидии и принимает решение о соответствии заявки и участника отбора получателей субсидии требованиям, указанным в объявлении о проведении отбора получателей субсидий, о признании участника отбора получателем субсидии или решение об отклонении заявки (при наличии оснований предусмотренных пунктом 54 Правил), которое оформляется протоколом (далее - решение);</w:t>
      </w:r>
    </w:p>
    <w:p>
      <w:pPr>
        <w:pStyle w:val="UserStyle_4"/>
        <w:ind w:firstLine="540"/>
        <w:jc w:val="both"/>
        <w:rPr>
          <w:rFonts w:ascii=" Times New Roman" w:hAnsi=" Times New Roman" w:cs=" Times New Roman"/>
          <w:szCs w:val="24"/>
        </w:rPr>
      </w:pPr>
      <w:r>
        <w:rPr>
          <w:rFonts w:ascii=" Times New Roman" w:hAnsi=" Times New Roman" w:cs=" Times New Roman"/>
          <w:szCs w:val="24"/>
        </w:rPr>
        <w:t xml:space="preserve">2) формирует в автоматическом режиме на едином портале протокол подведения итогов, который подписывается усиленной квалифицированной электронной подписью председателя  комиссии в систем</w:t>
      </w:r>
      <w:r>
        <w:rPr>
          <w:rFonts w:ascii=" Times New Roman" w:hAnsi=" Times New Roman" w:cs=" Times New Roman"/>
          <w:szCs w:val="24"/>
        </w:rPr>
        <w:t xml:space="preserve">е «Электронный бюджет»</w:t>
      </w:r>
      <w:r>
        <w:rPr>
          <w:rFonts w:ascii=" Times New Roman" w:hAnsi=" Times New Roman" w:cs=" Times New Roman"/>
          <w:szCs w:val="24"/>
        </w:rPr>
        <w:t xml:space="preserve">, а также размещает его на едином портале не позднее рабочего дня, следующего за днем его подписания.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2.21. Заявка отклоняется в случае наличия оснований для отклонения заявки, предусмотренных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https://login.consultant.ru/link/?req=doc&amp;base=LAW&amp;n=491830&amp;dst=100209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 xml:space="preserve">пункт</w:t>
      </w:r>
      <w:r>
        <w:rPr>
          <w:szCs w:val="24"/>
        </w:rPr>
        <w:t xml:space="preserve">ом</w:t>
      </w:r>
      <w:r>
        <w:rPr>
          <w:szCs w:val="24"/>
        </w:rPr>
        <w:t xml:space="preserve"> 54</w:t>
      </w:r>
      <w:r>
        <w:rPr>
          <w:szCs w:val="24"/>
        </w:rPr>
        <w:fldChar w:fldCharType="end"/>
      </w:r>
      <w:r>
        <w:rPr>
          <w:szCs w:val="24"/>
        </w:rPr>
        <w:t xml:space="preserve"> Правил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UserStyle_4"/>
        <w:ind w:firstLine="539"/>
        <w:jc w:val="both"/>
        <w:rPr>
          <w:szCs w:val="24"/>
        </w:rPr>
      </w:pPr>
      <w:r>
        <w:t xml:space="preserve">2.22</w:t>
      </w:r>
      <w:r>
        <w:t xml:space="preserve">. В случае если сумма заявленных участниками отбора субсидий превышает лимит выделенных на финансовый год </w:t>
      </w:r>
      <w:r>
        <w:rPr>
          <w:szCs w:val="24"/>
        </w:rPr>
        <w:t xml:space="preserve">бюджетных ассигнований</w:t>
      </w:r>
      <w:r>
        <w:t xml:space="preserve">, Получателем (получателями) субсидии признается участник (участники) отбора, заявки которого (которых) поступили раньше других в соответствии с</w:t>
      </w:r>
      <w:r>
        <w:rPr>
          <w:szCs w:val="24"/>
        </w:rPr>
        <w:t xml:space="preserve"> регистрацией заявок</w:t>
      </w:r>
      <w:r>
        <w:t xml:space="preserve">.</w:t>
      </w:r>
      <w:r>
        <w:rPr>
          <w:szCs w:val="24"/>
        </w:rPr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после проведения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тбора нераспределенного объема бюджетных ассигнований в бюджете Белоярского района и (или) выделении дополнительного финансирования на текущий финансовый год Администрация вправе объявить дополнительный отбор Получателя (получателей) субсидии.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2.23</w:t>
      </w:r>
      <w:r>
        <w:rPr>
          <w:sz w:val="24"/>
          <w:szCs w:val="24"/>
        </w:rPr>
        <w:t xml:space="preserve">. Администрация по результатам отбора, в соответствии с протоколом, указанным в подпункте 2 пункта 2.20  настоящего Порядка, в течение 5 (пяти) рабочих дней заключает с участником отбора – Получателем субсидии соглашение о предоставлении субсидии (далее – Соглашение), в котором предусматриваются следующие положения: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цели, условия, направления расходов, источником финансового обеспечения которых является Субсидия, размер, сроки ее предоставления, счета, на которые перечисляется Субсидия, порядок ее возврата в случае неиспользования на цели, установленные соглашением, недостижения значений результатов предоставления Субсидии, а также нарушения условий, установленных Соглашением, значения показателей, необходимых для достижения результатов предоставления Субсидии;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Администрации, как получателю бюджетных средств, ранее доведенных лимитов бюджетных обязательств, указанных в пункте 3.6 настоящего Порядка, приводящего к невозможности предоставления Субсидии в размере, определенном в Соглашении;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указанных средств иных операций, определенных Порядком предоставления субсидий (для юридических лиц);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порядок, сроки и формы представления отчетности, документов, подтверждающих использование Субсидии в соответствии с условиями соглашения, сроки и формы предоставления дополнительной отчетности;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порядок перечисления Субсидии;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условие о проведении Администрацией и органами муниципального финансового контроля Белоярского района в течение срока действия Соглашения проверок соблюдения условий и порядка предоставления Субсидии;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Администрацией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Белоярского района соблюдения Получателем субсидии порядка и условий предоставления Субсидии в соответствии со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consultantplus://offline/ref=95C7129358B435DF8E449C6197A3C66C8CC69B5FF8A91540D46BDB36727857B6C12AC3600B0E45FED94F393D942CCD53CCA2395C61CCCCa3E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 xml:space="preserve">статьями 268.1</w:t>
      </w:r>
      <w:r>
        <w:rPr>
          <w:szCs w:val="24"/>
        </w:rPr>
        <w:fldChar w:fldCharType="end"/>
      </w:r>
      <w:r>
        <w:rPr>
          <w:szCs w:val="24"/>
        </w:rPr>
        <w:t xml:space="preserve"> и </w:t>
      </w:r>
      <w:r>
        <w:rPr>
          <w:szCs w:val="24"/>
        </w:rPr>
        <w:fldChar w:fldCharType="begin"/>
      </w:r>
      <w:r>
        <w:rPr>
          <w:szCs w:val="24"/>
        </w:rPr>
        <w:instrText xml:space="preserve">HYPERLINK consultantplus://offline/ref=95C7129358B435DF8E449C6197A3C66C8CC69B5FF8A91540D46BDB36727857B6C12AC3600B0C43FED94F393D942CCD53CCA2395C61CCCCa3E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 xml:space="preserve">269.2</w:t>
      </w:r>
      <w:r>
        <w:rPr>
          <w:szCs w:val="24"/>
        </w:rPr>
        <w:fldChar w:fldCharType="end"/>
      </w:r>
      <w:r>
        <w:rPr>
          <w:szCs w:val="24"/>
        </w:rPr>
        <w:t xml:space="preserve"> Бюджетного кодекса Российской Федерации, с включением таких положений в договоры с лицами, получающими от Получателя субсидии средства за счет Субсидии;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ответственность за несоблюдение условий Соглашения.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Соглашение о предоставлении субсидии, включающее формы предоставления отчетности, а также дополнительные соглашения к Соглашению, предусматривающие внесение в него изменений или его расторжение, заключаются в соответствии с типовой формой, установленной Комитетом по финансам и налоговой политике администрации Белоярского района.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Проверку проектов Соглашения, дополнительного соглашения, в том числе о расторжении Соглашения, на предмет его соответствия типовой форме осуществляет управление экономики, реформ и программ администрации Белоярского района.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2.24</w:t>
      </w:r>
      <w:r>
        <w:rPr>
          <w:szCs w:val="24"/>
        </w:rPr>
        <w:t xml:space="preserve">. Результатом предоставления Субсидии является повышение благоустройства дворовых территорий многоквартирных жилых домов, расположенных на территории городского поселения Белоярский.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Показателем достижения результатов предоставления Субсидии является доля реализованных мероприятий по благоустройству дворовых территорий многоквартирных жилых домов, расположенных на территории городского поселения Белоярский.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2.25</w:t>
      </w:r>
      <w:r>
        <w:rPr>
          <w:szCs w:val="24"/>
        </w:rPr>
        <w:t xml:space="preserve">. Администрация признает Получателя субсидии уклонившимся от заключения Соглашения не позднее 1 (одного) рабочего дня, следующего за днем, на который выпадает крайн</w:t>
      </w:r>
      <w:r>
        <w:rPr>
          <w:szCs w:val="24"/>
        </w:rPr>
        <w:t xml:space="preserve">ий срок подписания Соглашения.»;</w:t>
      </w:r>
      <w:r>
        <w:rPr>
          <w:szCs w:val="24"/>
        </w:rPr>
      </w:r>
    </w:p>
    <w:p>
      <w:pPr>
        <w:pStyle w:val="UserStyle_4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4</w:t>
      </w:r>
      <w:r>
        <w:rPr>
          <w:bCs/>
          <w:szCs w:val="24"/>
        </w:rPr>
        <w:t xml:space="preserve">) </w:t>
      </w:r>
      <w:r>
        <w:rPr>
          <w:bCs/>
          <w:szCs w:val="24"/>
        </w:rPr>
        <w:t xml:space="preserve">Пункт 3.3 </w:t>
      </w:r>
      <w:r>
        <w:rPr>
          <w:bCs/>
          <w:szCs w:val="24"/>
        </w:rPr>
        <w:t xml:space="preserve">раздела </w:t>
      </w:r>
      <w:r>
        <w:rPr>
          <w:bCs/>
          <w:szCs w:val="24"/>
        </w:rPr>
        <w:t xml:space="preserve">3</w:t>
      </w:r>
      <w:r>
        <w:rPr>
          <w:bCs/>
          <w:szCs w:val="24"/>
        </w:rPr>
        <w:t xml:space="preserve"> Порядка </w:t>
      </w:r>
      <w:r>
        <w:rPr>
          <w:bCs/>
          <w:szCs w:val="24"/>
        </w:rPr>
        <w:t xml:space="preserve">изложить в следующей редакции: 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«3.3. Получатель субсидии обеспечивает предоставление на бумажном носителе за подписью руководителя организации или лица, его замещающего, следующие отчеты: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о расходах получателя субсидии, источником финансового обеспечения которых является субсидия, по форме, установленной соглашением в соответствии с типовой формой, утвержденной распоряжением Комитета по финансам от 27 декабря 2022 года № 56-р;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о достижении значений результатов предоставления субсидии, по форме, установленной соглашением в соответствии с типовой формой, утвержденной распоряжением Комитета по финансам от 27 декабря 2022 года № 56-р;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- о реализации плана мероприятий по достижению результатов предоставления субсидии (контрольных точек), по форме, установленной соглашением в соответствии с типовой формой, утвержденной распоряжением Комитета по финансам от 27 декабря 2022 года № 56-р.</w:t>
      </w:r>
    </w:p>
    <w:p>
      <w:pPr>
        <w:pStyle w:val="UserStyle_4"/>
        <w:ind w:firstLine="540"/>
        <w:jc w:val="both"/>
        <w:rPr>
          <w:szCs w:val="24"/>
        </w:rPr>
      </w:pPr>
      <w:r>
        <w:rPr>
          <w:szCs w:val="24"/>
        </w:rPr>
        <w:t xml:space="preserve">Отчеты</w:t>
      </w:r>
      <w:r>
        <w:rPr>
          <w:szCs w:val="24"/>
        </w:rPr>
        <w:t xml:space="preserve">,</w:t>
      </w:r>
      <w:r>
        <w:rPr>
          <w:szCs w:val="24"/>
        </w:rPr>
        <w:t xml:space="preserve"> установленные </w:t>
      </w:r>
      <w:r>
        <w:rPr>
          <w:szCs w:val="24"/>
        </w:rPr>
        <w:t xml:space="preserve">настоящим </w:t>
      </w:r>
      <w:r>
        <w:rPr>
          <w:szCs w:val="24"/>
        </w:rPr>
        <w:t xml:space="preserve">пунктом предоставляются ежеквартально не позднее 1</w:t>
      </w:r>
      <w:r>
        <w:rPr>
          <w:szCs w:val="24"/>
        </w:rPr>
        <w:t xml:space="preserve">5</w:t>
      </w:r>
      <w:r>
        <w:rPr>
          <w:szCs w:val="24"/>
        </w:rPr>
        <w:t xml:space="preserve"> (</w:t>
      </w:r>
      <w:r>
        <w:rPr>
          <w:szCs w:val="24"/>
        </w:rPr>
        <w:t xml:space="preserve">пятнадцатого</w:t>
      </w:r>
      <w:r>
        <w:rPr>
          <w:szCs w:val="24"/>
        </w:rPr>
        <w:t xml:space="preserve">) числа месяца, следующего за отчетным кварталом, за IV квартал - не позднее </w:t>
      </w:r>
      <w:r>
        <w:rPr>
          <w:szCs w:val="24"/>
        </w:rPr>
        <w:t xml:space="preserve">15</w:t>
      </w:r>
      <w:r>
        <w:rPr>
          <w:szCs w:val="24"/>
        </w:rPr>
        <w:t xml:space="preserve"> декабря текущего финансового года.</w:t>
      </w:r>
      <w:r>
        <w:rPr>
          <w:szCs w:val="24"/>
        </w:rPr>
        <w:t xml:space="preserve">»;</w:t>
      </w:r>
      <w:r>
        <w:rPr>
          <w:szCs w:val="24"/>
        </w:rPr>
        <w:t xml:space="preserve">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 xml:space="preserve">1 к Порядку признать утратившим</w:t>
      </w:r>
      <w:r>
        <w:rPr>
          <w:sz w:val="24"/>
          <w:szCs w:val="24"/>
        </w:rPr>
        <w:t xml:space="preserve"> силу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UserStyle_4"/>
        <w:ind w:firstLine="567"/>
        <w:jc w:val="both"/>
        <w:rPr>
          <w:szCs w:val="24"/>
        </w:rPr>
      </w:pPr>
      <w:r>
        <w:rPr>
          <w:szCs w:val="24"/>
        </w:rPr>
        <w:t xml:space="preserve">3</w:t>
      </w:r>
      <w:r>
        <w:rPr>
          <w:szCs w:val="24"/>
        </w:rPr>
        <w:t xml:space="preserve">. Опубликовать настоящее постановление в газете «Белоярские вести. Официальный выпуск».</w:t>
      </w:r>
    </w:p>
    <w:p>
      <w:pPr>
        <w:pStyle w:val="Normal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Настоящее постановление вступает в силу после его официального опубликования.</w:t>
      </w:r>
    </w:p>
    <w:p>
      <w:pPr>
        <w:pStyle w:val="Normal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 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  <w:t xml:space="preserve">Исполняющий обязанности</w:t>
      </w:r>
    </w:p>
    <w:p>
      <w:pPr>
        <w:pStyle w:val="BodyTextIndent3"/>
        <w:jc w:val="left"/>
        <w:rPr>
          <w:szCs w:val="24"/>
        </w:rPr>
      </w:pPr>
      <w:r>
        <w:rPr>
          <w:szCs w:val="24"/>
        </w:rPr>
        <w:t xml:space="preserve">г</w:t>
      </w:r>
      <w:r>
        <w:rPr>
          <w:szCs w:val="24"/>
        </w:rPr>
        <w:t xml:space="preserve">лав</w:t>
      </w:r>
      <w:r>
        <w:rPr>
          <w:szCs w:val="24"/>
        </w:rPr>
        <w:t xml:space="preserve">ы</w:t>
      </w:r>
      <w:r>
        <w:rPr>
          <w:szCs w:val="24"/>
        </w:rPr>
        <w:t xml:space="preserve"> Белоярского района</w:t>
      </w:r>
      <w:r>
        <w:rPr>
          <w:szCs w:val="24"/>
        </w:rPr>
        <w:tab/>
        <w:tab/>
        <w:tab/>
        <w:tab/>
        <w:tab/>
        <w:tab/>
        <w:tab/>
        <w:t xml:space="preserve">           </w:t>
      </w:r>
      <w:r>
        <w:rPr>
          <w:szCs w:val="24"/>
        </w:rPr>
        <w:t xml:space="preserve">А.В.Ойнец</w:t>
      </w:r>
    </w:p>
    <w:sectPr>
      <w:headerReference w:type="default" r:id="rId7"/>
      <w:headerReference w:type="first" r:id="rId8"/>
      <w:footerReference w:type="default" r:id="rId9"/>
      <w:type w:val="nextPage"/>
      <w:pgSz w:w="11907" w:h="16840"/>
      <w:pgMar w:top="1134" w:right="851" w:bottom="1134" w:left="1701" w:header="284" w:footer="284" w:gutter="0"/>
      <w:pgNumType w:start="1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 Times New Roman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6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8" w:leader="none"/>
        </w:tabs>
        <w:ind w:left="928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thaiNumbers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0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3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7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2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0" w:hanging="180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5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502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80" w:hanging="1800"/>
      </w:pPr>
    </w:lvl>
  </w:abstractNum>
  <w:abstractNum w:abstractNumId="6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360" w:hanging="360"/>
      </w:pPr>
      <w:rPr>
        <w:rFonts w:ascii="Symbol" w:hAnsi="Symbol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502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80" w:hanging="180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7" w:leader="none"/>
        </w:tabs>
        <w:ind w:left="107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97" w:leader="none"/>
        </w:tabs>
        <w:ind w:left="179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17" w:leader="none"/>
        </w:tabs>
        <w:ind w:left="251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37" w:leader="none"/>
        </w:tabs>
        <w:ind w:left="323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57" w:leader="none"/>
        </w:tabs>
        <w:ind w:left="395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77" w:leader="none"/>
        </w:tabs>
        <w:ind w:left="467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97" w:leader="none"/>
        </w:tabs>
        <w:ind w:left="539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17" w:leader="none"/>
        </w:tabs>
        <w:ind w:left="611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37" w:leader="none"/>
        </w:tabs>
        <w:ind w:left="6837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8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3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thaiNumbers"/>
      <w:suff w:val="tab"/>
      <w:lvlText w:val="%1)"/>
      <w:lvlJc w:val="left"/>
      <w:pPr>
        <w:pStyle w:val="Normal"/>
        <w:ind w:left="12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2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9">
    <w:multiLevelType w:val="hybridMultilevel"/>
    <w:lvl w:ilvl="0">
      <w:start w:val="2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0">
    <w:multiLevelType w:val="hybridMultilevel"/>
    <w:lvl w:ilvl="0">
      <w:start w:val="1"/>
      <w:numFmt w:val="bullet"/>
      <w:suff w:val="tab"/>
      <w:lvlText w:val="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22">
    <w:multiLevelType w:val="hybridMultilevel"/>
    <w:lvl w:ilvl="0">
      <w:start w:val="2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3">
    <w:multiLevelType w:val="hybridMultilevel"/>
    <w:lvl w:ilvl="0">
      <w:start w:val="3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4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4"/>
  </w:num>
  <w:num w:numId="5">
    <w:abstractNumId w:val="15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21"/>
  </w:num>
  <w:num w:numId="11">
    <w:abstractNumId w:val="3"/>
  </w:num>
  <w:num w:numId="12">
    <w:abstractNumId w:val="5"/>
  </w:num>
  <w:num w:numId="13">
    <w:abstractNumId w:val="9"/>
  </w:num>
  <w:num w:numId="14">
    <w:abstractNumId w:val="20"/>
  </w:num>
  <w:num w:numId="15">
    <w:abstractNumId w:val="8"/>
  </w:num>
  <w:num w:numId="16">
    <w:abstractNumId w:val="17"/>
  </w:num>
  <w:num w:numId="17">
    <w:abstractNumId w:val="10"/>
  </w:num>
  <w:num w:numId="18">
    <w:abstractNumId w:val="6"/>
  </w:num>
  <w:num w:numId="19">
    <w:abstractNumId w:val="2"/>
  </w:num>
  <w:num w:numId="20">
    <w:abstractNumId w:val="24"/>
  </w:num>
  <w:num w:numId="21">
    <w:abstractNumId w:val="13"/>
  </w:num>
  <w:num w:numId="22">
    <w:abstractNumId w:val="22"/>
  </w:num>
  <w:num w:numId="23">
    <w:abstractNumId w:val="19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b/>
      <w:sz w:val="28"/>
      <w:lang w:eastAsia="ru-RU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b/>
      <w:sz w:val="24"/>
      <w:lang w:eastAsia="ru-RU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sz w:val="28"/>
      <w:lang w:eastAsia="ru-RU"/>
    </w:rPr>
  </w:style>
  <w:style w:type="paragraph" w:styleId="Heading8">
    <w:name w:val="Заголовок 8"/>
    <w:basedOn w:val="Normal"/>
    <w:next w:val="Normal"/>
    <w:link w:val="UserStyle_0"/>
    <w:semiHidden/>
    <w:unhideWhenUsed/>
    <w:qFormat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Header">
    <w:name w:val="Верхний колонтитул"/>
    <w:basedOn w:val="Normal"/>
    <w:next w:val="Header"/>
    <w:link w:val="UserStyle_1"/>
    <w:uiPriority w:val="99"/>
    <w:pPr>
      <w:tabs>
        <w:tab w:val="center" w:pos="4536" w:leader="none"/>
        <w:tab w:val="right" w:pos="9072" w:leader="none"/>
      </w:tabs>
      <w:jc w:val="both"/>
    </w:pPr>
    <w:rPr>
      <w:sz w:val="24"/>
      <w:lang w:eastAsia="ru-RU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"/>
    <w:basedOn w:val="Normal"/>
    <w:next w:val="Footer"/>
    <w:link w:val="Normal"/>
    <w:pPr>
      <w:tabs>
        <w:tab w:val="center" w:pos="4536" w:leader="none"/>
        <w:tab w:val="right" w:pos="9072" w:leader="none"/>
      </w:tabs>
      <w:jc w:val="both"/>
    </w:pPr>
    <w:rPr>
      <w:sz w:val="24"/>
      <w:lang w:eastAsia="ru-RU"/>
    </w:rPr>
  </w:style>
  <w:style w:type="paragraph" w:styleId="BodyTextIndent3">
    <w:name w:val="Основной текст с отступом 3"/>
    <w:basedOn w:val="Normal"/>
    <w:next w:val="BodyTextIndent3"/>
    <w:link w:val="UserStyle_2"/>
    <w:pPr>
      <w:jc w:val="center"/>
    </w:pPr>
    <w:rPr>
      <w:sz w:val="24"/>
      <w:lang w:eastAsia="ru-RU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UserStyle_2">
    <w:name w:val="Основной текст с отступом 3 Знак"/>
    <w:next w:val="UserStyle_2"/>
    <w:link w:val="BodyTextIndent3"/>
    <w:rPr>
      <w:sz w:val="24"/>
    </w:rPr>
  </w:style>
  <w:style w:type="paragraph" w:styleId="UserStyle_3">
    <w:name w:val="ConsPlusTitle"/>
    <w:next w:val="UserStyle_3"/>
    <w:link w:val="Normal"/>
    <w:pPr>
      <w:widowControl w:val="off"/>
    </w:pPr>
    <w:rPr>
      <w:b/>
      <w:sz w:val="24"/>
      <w:lang w:val="ru-RU" w:eastAsia="ru-RU" w:bidi="ar-SA"/>
    </w:rPr>
  </w:style>
  <w:style w:type="paragraph" w:styleId="UserStyle_4">
    <w:name w:val="ConsPlusNormal"/>
    <w:next w:val="UserStyle_4"/>
    <w:link w:val="UserStyle_5"/>
    <w:uiPriority w:val="99"/>
    <w:qFormat/>
    <w:pPr>
      <w:widowControl w:val="off"/>
    </w:pPr>
    <w:rPr>
      <w:sz w:val="24"/>
      <w:lang w:val="ru-RU" w:eastAsia="ru-RU" w:bidi="ar-SA"/>
    </w:rPr>
  </w:style>
  <w:style w:type="paragraph" w:styleId="UserStyle_6">
    <w:name w:val="ConsPlusNonformat"/>
    <w:next w:val="UserStyle_6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UserStyle_0">
    <w:name w:val="Заголовок 8 Знак"/>
    <w:next w:val="UserStyle_0"/>
    <w:link w:val="Heading8"/>
    <w:uiPriority w:val="99"/>
    <w:semiHidden/>
    <w:rPr>
      <w:rFonts w:ascii="Calibri" w:hAnsi="Calibri" w:eastAsia="Times New Roman" w:cs="Times New Roman"/>
      <w:i/>
      <w:iCs/>
      <w:sz w:val="24"/>
      <w:szCs w:val="24"/>
    </w:rPr>
  </w:style>
  <w:style w:type="table" w:styleId="TableGrid">
    <w:name w:val="Сетка таблицы"/>
    <w:basedOn w:val="TableNormal"/>
    <w:next w:val="TableGrid"/>
    <w:link w:val="Normal"/>
  </w:style>
  <w:style w:type="character" w:styleId="UserStyle_1">
    <w:name w:val="Верхний колонтитул Знак"/>
    <w:next w:val="UserStyle_1"/>
    <w:link w:val="Header"/>
    <w:uiPriority w:val="99"/>
    <w:rPr>
      <w:sz w:val="24"/>
    </w:rPr>
  </w:style>
  <w:style w:type="character" w:styleId="UserStyle_5">
    <w:name w:val="ConsPlusNormal Знак"/>
    <w:next w:val="UserStyle_5"/>
    <w:link w:val="UserStyle_4"/>
    <w:qFormat/>
    <w:locked/>
    <w:rPr>
      <w:sz w:val="24"/>
    </w:rPr>
  </w:style>
  <w:style w:type="paragraph" w:styleId="UserStyle_7">
    <w:name w:val="ConsPlusTextList"/>
    <w:next w:val="UserStyle_7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8">
    <w:name w:val="ConsPlusCell"/>
    <w:next w:val="UserStyle_8"/>
    <w:link w:val="Normal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paragraph" w:styleId="UserStyle_9">
    <w:name w:val="ConsPlusDocList"/>
    <w:next w:val="UserStyle_9"/>
    <w:link w:val="Normal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UserStyle_10">
    <w:name w:val="ConsPlusTitlePage"/>
    <w:next w:val="UserStyle_10"/>
    <w:link w:val="Normal"/>
    <w:pPr>
      <w:widowControl w:val="off"/>
    </w:pPr>
    <w:rPr>
      <w:rFonts w:ascii="Tahoma" w:hAnsi="Tahoma" w:cs="Tahoma"/>
      <w:szCs w:val="22"/>
      <w:lang w:val="ru-RU" w:eastAsia="ru-RU" w:bidi="ar-SA"/>
    </w:rPr>
  </w:style>
  <w:style w:type="paragraph" w:styleId="UserStyle_11">
    <w:name w:val="ConsPlusJurTerm"/>
    <w:next w:val="UserStyle_11"/>
    <w:link w:val="Normal"/>
    <w:pPr>
      <w:widowControl w:val="off"/>
    </w:pPr>
    <w:rPr>
      <w:rFonts w:ascii="Tahoma" w:hAnsi="Tahoma" w:cs="Tahoma"/>
      <w:sz w:val="26"/>
      <w:szCs w:val="22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25673</Characters>
  <CharactersWithSpaces>30117</CharactersWithSpaces>
  <Company>КОМИТЕТ ПО ЗЕМЕЛЬНЫМ ОТНОШЕНИЯМ</Company>
  <DocSecurity>0</DocSecurity>
  <HyperlinksChanged>false</HyperlinksChanged>
  <Lines>213</Lines>
  <Pages>9</Pages>
  <Paragraphs>60</Paragraphs>
  <ScaleCrop>false</ScaleCrop>
  <SharedDoc>false</SharedDoc>
  <Template>Normal</Template>
  <Words>4504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ненормативный документ</dc:subject>
  <dc:creator>ГАРАЕВ</dc:creator>
  <cp:lastModifiedBy>Econ1</cp:lastModifiedBy>
  <cp:revision>63</cp:revision>
  <dcterms:created xsi:type="dcterms:W3CDTF">2023-05-31T05:48:00Z</dcterms:created>
  <dcterms:modified xsi:type="dcterms:W3CDTF">2025-04-10T09:45:00Z</dcterms:modified>
  <cp:category>ДОКУМЕНТ</cp:category>
  <cp:version>917504</cp:version>
</cp:coreProperties>
</file>