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Администрация Белоярского района в рамках Федерального закона от 30.12.2020 г. № 518-ФЗ "О внесении изменений в отдельные законодательные акты Российской Федерации" проводит работу по выявлению правообладателей ранее учтенных объектов недвижимости (объектов, права на которые возникли до создания Росреестра и не внесены в Единый государственный реестр недвижимости, а также объектов, сведения о которых отсутствуют в Едином государственном реестре недвижимости). 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На 20.09.2023 г. с 14-00 до 16</w:t>
      </w:r>
      <w:bookmarkStart w:id="0" w:name="_GoBack"/>
      <w:bookmarkEnd w:id="0"/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-00 назначено проведение осмотра объектов недвижимости, указанных в приложении. </w:t>
      </w:r>
      <w:r>
        <w:rPr>
          <w:rFonts w:hint="default" w:ascii="Times New Roman" w:hAnsi="Times New Roman" w:cs="Times New Roman"/>
          <w:sz w:val="40"/>
          <w:szCs w:val="40"/>
        </w:rPr>
        <w:t>В связи с этим просим правообладателей вышеуказанных ранее учтенных объектов недвижимости, а также любых иных заинтересованных лиц, направить сведения о таких правообладателях и объектах недвижимости  в Комитет муниципальной собственности по телефонам: (34670) 2-18-56, 2-21-57, 2-30-09 или по электронной почте: TrofimovAV@admbel.ru; TokarevVI@admbel.ru; Sumarevaii@admbel.ru. В сообщении необходимо указать почтовый адрес и адрес электронной почты (при наличии), реквизиты документа, удостоверяющего личность, а также сведения о СНИЛС.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660FD"/>
    <w:rsid w:val="020673A0"/>
    <w:rsid w:val="12E75A32"/>
    <w:rsid w:val="35D660FD"/>
    <w:rsid w:val="37431575"/>
    <w:rsid w:val="39D07618"/>
    <w:rsid w:val="60E357D2"/>
    <w:rsid w:val="629C6545"/>
    <w:rsid w:val="6A341820"/>
    <w:rsid w:val="706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2022-07-04T05:13:00Z</dcterms:created>
  <dc:creator>TrofimovAV</dc:creator>
  <cp:lastModifiedBy>TrofimovAV</cp:lastModifiedBy>
  <cp:lastPrinted>2022-07-04T07:12:00Z</cp:lastPrinted>
  <dcterms:modified xsi:type="dcterms:W3CDTF">2023-09-19T10:40:56Z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F73B0EEA1F244FFDA498FD9BDD916908_13</vt:lpwstr>
  </property>
</Properties>
</file>