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BA" w:rsidRPr="00CF73BA" w:rsidRDefault="00CF73BA" w:rsidP="00CF73BA">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643890" cy="8826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890" cy="882650"/>
                    </a:xfrm>
                    <a:prstGeom prst="rect">
                      <a:avLst/>
                    </a:prstGeom>
                    <a:noFill/>
                    <a:ln>
                      <a:noFill/>
                    </a:ln>
                  </pic:spPr>
                </pic:pic>
              </a:graphicData>
            </a:graphic>
          </wp:inline>
        </w:drawing>
      </w:r>
    </w:p>
    <w:p w:rsidR="00CF73BA" w:rsidRPr="00CF73BA" w:rsidRDefault="00CF73BA" w:rsidP="00CF73BA">
      <w:pPr>
        <w:spacing w:after="0" w:line="240" w:lineRule="auto"/>
        <w:ind w:firstLine="540"/>
        <w:jc w:val="center"/>
        <w:rPr>
          <w:rFonts w:ascii="Times New Roman" w:eastAsia="Times New Roman" w:hAnsi="Times New Roman" w:cs="Times New Roman"/>
          <w:sz w:val="24"/>
          <w:szCs w:val="24"/>
          <w:lang w:eastAsia="ru-RU"/>
        </w:rPr>
      </w:pPr>
    </w:p>
    <w:p w:rsidR="00CF73BA" w:rsidRPr="00CF73BA" w:rsidRDefault="00CF73BA" w:rsidP="00CF73BA">
      <w:pPr>
        <w:keepNext/>
        <w:spacing w:after="0" w:line="240" w:lineRule="auto"/>
        <w:jc w:val="center"/>
        <w:outlineLvl w:val="1"/>
        <w:rPr>
          <w:rFonts w:ascii="Times New Roman" w:eastAsia="Times New Roman" w:hAnsi="Times New Roman" w:cs="Times New Roman"/>
          <w:b/>
          <w:szCs w:val="20"/>
          <w:lang w:val="x-none" w:eastAsia="x-none"/>
        </w:rPr>
      </w:pPr>
      <w:r w:rsidRPr="00CF73BA">
        <w:rPr>
          <w:rFonts w:ascii="Times New Roman" w:eastAsia="Times New Roman" w:hAnsi="Times New Roman" w:cs="Times New Roman"/>
          <w:b/>
          <w:szCs w:val="20"/>
          <w:lang w:val="x-none" w:eastAsia="x-none"/>
        </w:rPr>
        <w:t>БЕЛОЯРСКИЙ РАЙОН</w:t>
      </w:r>
    </w:p>
    <w:p w:rsidR="00CF73BA" w:rsidRPr="00CF73BA" w:rsidRDefault="00CF73BA" w:rsidP="00CF73BA">
      <w:pPr>
        <w:keepNext/>
        <w:spacing w:after="0" w:line="240" w:lineRule="auto"/>
        <w:jc w:val="center"/>
        <w:outlineLvl w:val="2"/>
        <w:rPr>
          <w:rFonts w:ascii="Times New Roman" w:eastAsia="Times New Roman" w:hAnsi="Times New Roman" w:cs="Times New Roman"/>
          <w:b/>
          <w:sz w:val="20"/>
          <w:szCs w:val="20"/>
          <w:lang w:val="x-none" w:eastAsia="x-none"/>
        </w:rPr>
      </w:pPr>
      <w:r w:rsidRPr="00CF73BA">
        <w:rPr>
          <w:rFonts w:ascii="Times New Roman" w:eastAsia="Times New Roman" w:hAnsi="Times New Roman" w:cs="Times New Roman"/>
          <w:b/>
          <w:sz w:val="20"/>
          <w:szCs w:val="20"/>
          <w:lang w:val="x-none" w:eastAsia="x-none"/>
        </w:rPr>
        <w:t>ХАНТЫ-МАНСИЙСКИЙ АВТОНОМНЫЙ ОКРУГ – ЮГРА</w:t>
      </w:r>
    </w:p>
    <w:p w:rsidR="00CF73BA" w:rsidRPr="00CF73BA" w:rsidRDefault="00CF73BA" w:rsidP="00CF73BA">
      <w:pPr>
        <w:tabs>
          <w:tab w:val="left" w:pos="8302"/>
        </w:tabs>
        <w:spacing w:after="0" w:line="240" w:lineRule="auto"/>
        <w:jc w:val="right"/>
        <w:rPr>
          <w:rFonts w:ascii="Times New Roman" w:eastAsia="Times New Roman" w:hAnsi="Times New Roman" w:cs="Times New Roman"/>
          <w:sz w:val="24"/>
          <w:szCs w:val="24"/>
          <w:lang w:eastAsia="x-none"/>
        </w:rPr>
      </w:pPr>
    </w:p>
    <w:p w:rsidR="00CF73BA" w:rsidRPr="00CF73BA" w:rsidRDefault="00CF73BA" w:rsidP="00CF73BA">
      <w:pPr>
        <w:keepNext/>
        <w:spacing w:after="0" w:line="240" w:lineRule="auto"/>
        <w:jc w:val="center"/>
        <w:outlineLvl w:val="0"/>
        <w:rPr>
          <w:rFonts w:ascii="Times New Roman" w:eastAsia="Times New Roman" w:hAnsi="Times New Roman" w:cs="Times New Roman"/>
          <w:b/>
          <w:sz w:val="32"/>
          <w:szCs w:val="32"/>
          <w:lang w:val="x-none" w:eastAsia="x-none"/>
        </w:rPr>
      </w:pPr>
      <w:r w:rsidRPr="00CF73BA">
        <w:rPr>
          <w:rFonts w:ascii="Times New Roman" w:eastAsia="Times New Roman" w:hAnsi="Times New Roman" w:cs="Times New Roman"/>
          <w:b/>
          <w:sz w:val="32"/>
          <w:szCs w:val="32"/>
          <w:lang w:val="x-none" w:eastAsia="x-none"/>
        </w:rPr>
        <w:t xml:space="preserve">ДУМА БЕЛОЯРСКОГО РАЙОНА               </w:t>
      </w:r>
    </w:p>
    <w:p w:rsidR="00CF73BA" w:rsidRPr="00CF73BA" w:rsidRDefault="00CF73BA" w:rsidP="00CF73BA">
      <w:pPr>
        <w:tabs>
          <w:tab w:val="left" w:pos="0"/>
        </w:tabs>
        <w:spacing w:after="0" w:line="240" w:lineRule="auto"/>
        <w:rPr>
          <w:rFonts w:ascii="Times New Roman" w:eastAsia="Times New Roman" w:hAnsi="Times New Roman" w:cs="Times New Roman"/>
          <w:b/>
          <w:sz w:val="24"/>
          <w:szCs w:val="24"/>
          <w:lang w:eastAsia="ru-RU"/>
        </w:rPr>
      </w:pPr>
      <w:r w:rsidRPr="00CF73BA">
        <w:rPr>
          <w:rFonts w:ascii="Times New Roman" w:eastAsia="Times New Roman" w:hAnsi="Times New Roman" w:cs="Times New Roman"/>
          <w:b/>
          <w:sz w:val="24"/>
          <w:szCs w:val="24"/>
          <w:lang w:eastAsia="ru-RU"/>
        </w:rPr>
        <w:tab/>
      </w:r>
      <w:r w:rsidRPr="00CF73BA">
        <w:rPr>
          <w:rFonts w:ascii="Times New Roman" w:eastAsia="Times New Roman" w:hAnsi="Times New Roman" w:cs="Times New Roman"/>
          <w:b/>
          <w:sz w:val="24"/>
          <w:szCs w:val="24"/>
          <w:lang w:eastAsia="ru-RU"/>
        </w:rPr>
        <w:tab/>
      </w:r>
      <w:r w:rsidRPr="00CF73BA">
        <w:rPr>
          <w:rFonts w:ascii="Times New Roman" w:eastAsia="Times New Roman" w:hAnsi="Times New Roman" w:cs="Times New Roman"/>
          <w:b/>
          <w:sz w:val="24"/>
          <w:szCs w:val="24"/>
          <w:lang w:eastAsia="ru-RU"/>
        </w:rPr>
        <w:tab/>
      </w:r>
    </w:p>
    <w:p w:rsidR="00CF73BA" w:rsidRPr="00CF73BA" w:rsidRDefault="00CF73BA" w:rsidP="00CF73BA">
      <w:pPr>
        <w:tabs>
          <w:tab w:val="left" w:pos="0"/>
        </w:tabs>
        <w:spacing w:after="0" w:line="240" w:lineRule="auto"/>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w:t>
      </w:r>
    </w:p>
    <w:p w:rsidR="00CF73BA" w:rsidRPr="00CF73BA" w:rsidRDefault="00CF73BA" w:rsidP="00CF73BA">
      <w:pPr>
        <w:keepNext/>
        <w:spacing w:after="0" w:line="240" w:lineRule="auto"/>
        <w:jc w:val="center"/>
        <w:outlineLvl w:val="0"/>
        <w:rPr>
          <w:rFonts w:ascii="Times New Roman" w:eastAsia="Times New Roman" w:hAnsi="Times New Roman" w:cs="Times New Roman"/>
          <w:b/>
          <w:sz w:val="28"/>
          <w:szCs w:val="20"/>
          <w:lang w:val="x-none" w:eastAsia="x-none"/>
        </w:rPr>
      </w:pPr>
      <w:r w:rsidRPr="00CF73BA">
        <w:rPr>
          <w:rFonts w:ascii="Times New Roman" w:eastAsia="Times New Roman" w:hAnsi="Times New Roman" w:cs="Times New Roman"/>
          <w:b/>
          <w:sz w:val="28"/>
          <w:szCs w:val="20"/>
          <w:lang w:val="x-none" w:eastAsia="x-none"/>
        </w:rPr>
        <w:t>РЕШЕНИЕ</w:t>
      </w:r>
    </w:p>
    <w:p w:rsidR="00CF73BA" w:rsidRPr="00CF73BA" w:rsidRDefault="00CF73BA" w:rsidP="00CF73BA">
      <w:pPr>
        <w:spacing w:after="0" w:line="240" w:lineRule="auto"/>
        <w:ind w:firstLine="540"/>
        <w:jc w:val="center"/>
        <w:rPr>
          <w:rFonts w:ascii="Times New Roman" w:eastAsia="Times New Roman" w:hAnsi="Times New Roman" w:cs="Times New Roman"/>
          <w:sz w:val="24"/>
          <w:szCs w:val="24"/>
          <w:lang w:eastAsia="ru-RU"/>
        </w:rPr>
      </w:pPr>
    </w:p>
    <w:p w:rsidR="00CF73BA" w:rsidRPr="00CF73BA" w:rsidRDefault="00CF73BA" w:rsidP="00CF73BA">
      <w:pPr>
        <w:spacing w:after="0" w:line="240" w:lineRule="auto"/>
        <w:rPr>
          <w:rFonts w:ascii="Times New Roman" w:eastAsia="Times New Roman" w:hAnsi="Times New Roman" w:cs="Times New Roman"/>
          <w:sz w:val="24"/>
          <w:szCs w:val="24"/>
          <w:lang w:val="x-none" w:eastAsia="x-none"/>
        </w:rPr>
      </w:pPr>
    </w:p>
    <w:p w:rsidR="00CF73BA" w:rsidRPr="00CF73BA" w:rsidRDefault="00CF73BA" w:rsidP="00CF73BA">
      <w:pPr>
        <w:spacing w:after="0" w:line="240" w:lineRule="auto"/>
        <w:rPr>
          <w:rFonts w:ascii="Times New Roman" w:eastAsia="Times New Roman" w:hAnsi="Times New Roman" w:cs="Times New Roman"/>
          <w:sz w:val="24"/>
          <w:szCs w:val="20"/>
          <w:lang w:val="x-none" w:eastAsia="x-none"/>
        </w:rPr>
      </w:pPr>
      <w:r w:rsidRPr="00CF73BA">
        <w:rPr>
          <w:rFonts w:ascii="Times New Roman" w:eastAsia="Times New Roman" w:hAnsi="Times New Roman" w:cs="Times New Roman"/>
          <w:sz w:val="24"/>
          <w:szCs w:val="20"/>
          <w:lang w:val="x-none" w:eastAsia="x-none"/>
        </w:rPr>
        <w:t xml:space="preserve">от </w:t>
      </w:r>
      <w:r w:rsidRPr="00CF73BA">
        <w:rPr>
          <w:rFonts w:ascii="Times New Roman" w:eastAsia="Times New Roman" w:hAnsi="Times New Roman" w:cs="Times New Roman"/>
          <w:sz w:val="24"/>
          <w:szCs w:val="20"/>
          <w:lang w:eastAsia="x-none"/>
        </w:rPr>
        <w:t xml:space="preserve"> 20  февраля 2025</w:t>
      </w:r>
      <w:r w:rsidRPr="00CF73BA">
        <w:rPr>
          <w:rFonts w:ascii="Times New Roman" w:eastAsia="Times New Roman" w:hAnsi="Times New Roman" w:cs="Times New Roman"/>
          <w:sz w:val="24"/>
          <w:szCs w:val="20"/>
          <w:lang w:val="x-none" w:eastAsia="x-none"/>
        </w:rPr>
        <w:t xml:space="preserve"> года                                                                                      </w:t>
      </w:r>
      <w:r w:rsidRPr="00CF73BA">
        <w:rPr>
          <w:rFonts w:ascii="Times New Roman" w:eastAsia="Times New Roman" w:hAnsi="Times New Roman" w:cs="Times New Roman"/>
          <w:sz w:val="24"/>
          <w:szCs w:val="20"/>
          <w:lang w:eastAsia="x-none"/>
        </w:rPr>
        <w:t xml:space="preserve">            </w:t>
      </w:r>
      <w:r w:rsidRPr="00CF73BA">
        <w:rPr>
          <w:rFonts w:ascii="Times New Roman" w:eastAsia="Times New Roman" w:hAnsi="Times New Roman" w:cs="Times New Roman"/>
          <w:sz w:val="24"/>
          <w:szCs w:val="20"/>
          <w:lang w:val="x-none" w:eastAsia="x-none"/>
        </w:rPr>
        <w:t xml:space="preserve"> №</w:t>
      </w:r>
      <w:r w:rsidRPr="00CF73BA">
        <w:rPr>
          <w:rFonts w:ascii="Times New Roman" w:eastAsia="Times New Roman" w:hAnsi="Times New Roman" w:cs="Times New Roman"/>
          <w:sz w:val="24"/>
          <w:szCs w:val="20"/>
          <w:lang w:eastAsia="x-none"/>
        </w:rPr>
        <w:t xml:space="preserve"> 10 </w:t>
      </w:r>
    </w:p>
    <w:p w:rsidR="00CF73BA" w:rsidRPr="00CF73BA" w:rsidRDefault="00CF73BA" w:rsidP="00CF73BA">
      <w:pPr>
        <w:autoSpaceDE w:val="0"/>
        <w:autoSpaceDN w:val="0"/>
        <w:adjustRightInd w:val="0"/>
        <w:spacing w:after="0" w:line="240" w:lineRule="auto"/>
        <w:jc w:val="center"/>
        <w:rPr>
          <w:rFonts w:ascii="Arial" w:eastAsia="Times New Roman" w:hAnsi="Arial" w:cs="Arial"/>
          <w:b/>
          <w:bCs/>
          <w:sz w:val="20"/>
          <w:szCs w:val="20"/>
          <w:lang w:eastAsia="ru-RU"/>
        </w:rPr>
      </w:pPr>
    </w:p>
    <w:p w:rsidR="00CF73BA" w:rsidRPr="00CF73BA" w:rsidRDefault="00CF73BA" w:rsidP="00CF73BA">
      <w:pPr>
        <w:autoSpaceDE w:val="0"/>
        <w:autoSpaceDN w:val="0"/>
        <w:adjustRightInd w:val="0"/>
        <w:spacing w:after="0" w:line="240" w:lineRule="auto"/>
        <w:jc w:val="center"/>
        <w:rPr>
          <w:rFonts w:ascii="Arial" w:eastAsia="Times New Roman" w:hAnsi="Arial" w:cs="Arial"/>
          <w:b/>
          <w:bCs/>
          <w:sz w:val="20"/>
          <w:szCs w:val="20"/>
          <w:lang w:eastAsia="ru-RU"/>
        </w:rPr>
      </w:pPr>
    </w:p>
    <w:p w:rsidR="00CF73BA" w:rsidRPr="00CF73BA" w:rsidRDefault="00CF73BA" w:rsidP="00CF73BA">
      <w:pPr>
        <w:autoSpaceDE w:val="0"/>
        <w:autoSpaceDN w:val="0"/>
        <w:adjustRightInd w:val="0"/>
        <w:spacing w:after="0" w:line="240" w:lineRule="auto"/>
        <w:jc w:val="center"/>
        <w:rPr>
          <w:rFonts w:ascii="Arial" w:eastAsia="Times New Roman" w:hAnsi="Arial" w:cs="Arial"/>
          <w:b/>
          <w:bCs/>
          <w:sz w:val="20"/>
          <w:szCs w:val="20"/>
          <w:lang w:eastAsia="ru-RU"/>
        </w:rPr>
      </w:pPr>
    </w:p>
    <w:p w:rsidR="00CF73BA" w:rsidRPr="00CF73BA" w:rsidRDefault="00CF73BA" w:rsidP="00CF73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73BA">
        <w:rPr>
          <w:rFonts w:ascii="Times New Roman" w:eastAsia="Times New Roman" w:hAnsi="Times New Roman" w:cs="Times New Roman"/>
          <w:b/>
          <w:bCs/>
          <w:sz w:val="24"/>
          <w:szCs w:val="24"/>
          <w:lang w:eastAsia="ru-RU"/>
        </w:rPr>
        <w:t xml:space="preserve">Об отчетах главы Белоярского района о результатах своей деятельности                         и результатах деятельности администрации Белоярского района </w:t>
      </w:r>
    </w:p>
    <w:p w:rsidR="00CF73BA" w:rsidRPr="00CF73BA" w:rsidRDefault="00CF73BA" w:rsidP="00CF73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73BA">
        <w:rPr>
          <w:rFonts w:ascii="Times New Roman" w:eastAsia="Times New Roman" w:hAnsi="Times New Roman" w:cs="Times New Roman"/>
          <w:b/>
          <w:bCs/>
          <w:sz w:val="24"/>
          <w:szCs w:val="24"/>
          <w:lang w:eastAsia="ru-RU"/>
        </w:rPr>
        <w:t xml:space="preserve">за 2024 год </w:t>
      </w:r>
    </w:p>
    <w:p w:rsidR="00CF73BA" w:rsidRPr="00CF73BA" w:rsidRDefault="00CF73BA" w:rsidP="00CF73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73BA" w:rsidRPr="00CF73BA" w:rsidRDefault="00CF73BA" w:rsidP="00CF73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73BA" w:rsidRPr="00CF73BA" w:rsidRDefault="00CF73BA" w:rsidP="00CF73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73BA" w:rsidRPr="00CF73BA" w:rsidRDefault="00CF73BA" w:rsidP="00CF73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соответствии с </w:t>
      </w:r>
      <w:r w:rsidRPr="00CF73BA">
        <w:rPr>
          <w:rFonts w:ascii="Times New Roman" w:eastAsia="Times New Roman" w:hAnsi="Times New Roman" w:cs="Times New Roman"/>
          <w:iCs/>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  у</w:t>
      </w:r>
      <w:r w:rsidRPr="00CF73BA">
        <w:rPr>
          <w:rFonts w:ascii="Times New Roman" w:eastAsia="Times New Roman" w:hAnsi="Times New Roman" w:cs="Times New Roman"/>
          <w:sz w:val="24"/>
          <w:szCs w:val="24"/>
          <w:lang w:eastAsia="ru-RU"/>
        </w:rPr>
        <w:t>ставом Белоярского  района, р</w:t>
      </w:r>
      <w:r w:rsidRPr="00CF73BA">
        <w:rPr>
          <w:rFonts w:ascii="Times New Roman" w:eastAsia="Times New Roman" w:hAnsi="Times New Roman" w:cs="Times New Roman"/>
          <w:iCs/>
          <w:sz w:val="24"/>
          <w:szCs w:val="24"/>
          <w:lang w:eastAsia="ru-RU"/>
        </w:rPr>
        <w:t>ешением Думы Белоярского района                      от 2 июля 2007 года № 40 «Об утверждении Положения о порядке осуществления контроля за исполнением органами местного самоуправления и должностными лицами местного самоуправления Белоярского района полномочий по решению вопросов местного значения»</w:t>
      </w:r>
      <w:r w:rsidRPr="00CF73BA">
        <w:rPr>
          <w:rFonts w:ascii="Times New Roman" w:eastAsia="Times New Roman" w:hAnsi="Times New Roman" w:cs="Times New Roman"/>
          <w:i/>
          <w:iCs/>
          <w:sz w:val="24"/>
          <w:szCs w:val="24"/>
          <w:lang w:eastAsia="ru-RU"/>
        </w:rPr>
        <w:t>,</w:t>
      </w:r>
      <w:r w:rsidRPr="00CF73BA">
        <w:rPr>
          <w:rFonts w:ascii="Times New Roman" w:eastAsia="Times New Roman" w:hAnsi="Times New Roman" w:cs="Times New Roman"/>
          <w:sz w:val="24"/>
          <w:szCs w:val="24"/>
          <w:lang w:eastAsia="ru-RU"/>
        </w:rPr>
        <w:t xml:space="preserve"> рассмотрев представленные отчеты главы Белоярского района                   о результатах своей деятельности и о результатах деятельности администрации Белоярского района за 2024 год, Дума Белоярского района </w:t>
      </w:r>
      <w:r w:rsidRPr="00CF73BA">
        <w:rPr>
          <w:rFonts w:ascii="Times New Roman" w:eastAsia="Times New Roman" w:hAnsi="Times New Roman" w:cs="Times New Roman"/>
          <w:b/>
          <w:sz w:val="24"/>
          <w:szCs w:val="24"/>
          <w:lang w:eastAsia="ru-RU"/>
        </w:rPr>
        <w:t>р е ш и л а</w:t>
      </w:r>
      <w:r w:rsidRPr="00CF73BA">
        <w:rPr>
          <w:rFonts w:ascii="Times New Roman" w:eastAsia="Times New Roman" w:hAnsi="Times New Roman" w:cs="Times New Roman"/>
          <w:sz w:val="24"/>
          <w:szCs w:val="24"/>
          <w:lang w:eastAsia="ru-RU"/>
        </w:rPr>
        <w:t>:</w:t>
      </w:r>
    </w:p>
    <w:p w:rsidR="00CF73BA" w:rsidRPr="00CF73BA" w:rsidRDefault="00CF73BA" w:rsidP="00CF73BA">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1. Принять:</w:t>
      </w:r>
    </w:p>
    <w:p w:rsidR="00CF73BA" w:rsidRPr="00CF73BA" w:rsidRDefault="00CF73BA" w:rsidP="00CF73BA">
      <w:pPr>
        <w:numPr>
          <w:ilvl w:val="0"/>
          <w:numId w:val="1"/>
        </w:numPr>
        <w:tabs>
          <w:tab w:val="left" w:pos="993"/>
        </w:tabs>
        <w:spacing w:after="0" w:line="240" w:lineRule="auto"/>
        <w:ind w:firstLine="567"/>
        <w:jc w:val="both"/>
        <w:rPr>
          <w:rFonts w:ascii="Times New Roman" w:eastAsia="Times New Roman" w:hAnsi="Times New Roman" w:cs="Times New Roman"/>
          <w:sz w:val="24"/>
          <w:szCs w:val="24"/>
          <w:lang w:val="x-none" w:eastAsia="x-none"/>
        </w:rPr>
      </w:pPr>
      <w:r w:rsidRPr="00CF73BA">
        <w:rPr>
          <w:rFonts w:ascii="Times New Roman" w:eastAsia="Times New Roman" w:hAnsi="Times New Roman" w:cs="Times New Roman"/>
          <w:sz w:val="24"/>
          <w:szCs w:val="24"/>
          <w:lang w:val="x-none" w:eastAsia="x-none"/>
        </w:rPr>
        <w:t>отчет главы Белоярского района о результатах своей деятельности за 20</w:t>
      </w:r>
      <w:r w:rsidRPr="00CF73BA">
        <w:rPr>
          <w:rFonts w:ascii="Times New Roman" w:eastAsia="Times New Roman" w:hAnsi="Times New Roman" w:cs="Times New Roman"/>
          <w:sz w:val="24"/>
          <w:szCs w:val="24"/>
          <w:lang w:eastAsia="x-none"/>
        </w:rPr>
        <w:t>24</w:t>
      </w:r>
      <w:r w:rsidRPr="00CF73BA">
        <w:rPr>
          <w:rFonts w:ascii="Times New Roman" w:eastAsia="Times New Roman" w:hAnsi="Times New Roman" w:cs="Times New Roman"/>
          <w:sz w:val="24"/>
          <w:szCs w:val="24"/>
          <w:lang w:val="x-none" w:eastAsia="x-none"/>
        </w:rPr>
        <w:t xml:space="preserve"> год согласно приложению 1 к настоящему решению;</w:t>
      </w:r>
    </w:p>
    <w:p w:rsidR="00CF73BA" w:rsidRPr="00CF73BA" w:rsidRDefault="00CF73BA" w:rsidP="00CF73BA">
      <w:pPr>
        <w:numPr>
          <w:ilvl w:val="0"/>
          <w:numId w:val="1"/>
        </w:numPr>
        <w:tabs>
          <w:tab w:val="left" w:pos="993"/>
        </w:tabs>
        <w:spacing w:after="0" w:line="240" w:lineRule="auto"/>
        <w:ind w:firstLine="567"/>
        <w:jc w:val="both"/>
        <w:rPr>
          <w:rFonts w:ascii="Times New Roman" w:eastAsia="Times New Roman" w:hAnsi="Times New Roman" w:cs="Times New Roman"/>
          <w:sz w:val="24"/>
          <w:szCs w:val="24"/>
          <w:lang w:val="x-none" w:eastAsia="x-none"/>
        </w:rPr>
      </w:pPr>
      <w:r w:rsidRPr="00CF73BA">
        <w:rPr>
          <w:rFonts w:ascii="Times New Roman" w:eastAsia="Times New Roman" w:hAnsi="Times New Roman" w:cs="Times New Roman"/>
          <w:sz w:val="24"/>
          <w:szCs w:val="24"/>
          <w:lang w:val="x-none" w:eastAsia="x-none"/>
        </w:rPr>
        <w:t>отчет главы Белоярского района о  результатах деятельности администрации Белоярского района за 20</w:t>
      </w:r>
      <w:r w:rsidRPr="00CF73BA">
        <w:rPr>
          <w:rFonts w:ascii="Times New Roman" w:eastAsia="Times New Roman" w:hAnsi="Times New Roman" w:cs="Times New Roman"/>
          <w:sz w:val="24"/>
          <w:szCs w:val="24"/>
          <w:lang w:eastAsia="x-none"/>
        </w:rPr>
        <w:t>24</w:t>
      </w:r>
      <w:r w:rsidRPr="00CF73BA">
        <w:rPr>
          <w:rFonts w:ascii="Times New Roman" w:eastAsia="Times New Roman" w:hAnsi="Times New Roman" w:cs="Times New Roman"/>
          <w:sz w:val="24"/>
          <w:szCs w:val="24"/>
          <w:lang w:val="x-none" w:eastAsia="x-none"/>
        </w:rPr>
        <w:t xml:space="preserve"> год согласно приложению 2 к настоящему решению. </w:t>
      </w:r>
    </w:p>
    <w:p w:rsidR="00CF73BA" w:rsidRPr="00CF73BA" w:rsidRDefault="00CF73BA" w:rsidP="00CF73B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2. Признать деятельность главы Белоярского района и деятельность администрации Белоярского района в 2024 году удовлетворительной.</w:t>
      </w:r>
    </w:p>
    <w:p w:rsidR="00CF73BA" w:rsidRPr="00CF73BA" w:rsidRDefault="00CF73BA" w:rsidP="00CF73BA">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3. Опубликовать настоящее решение в газете «Белоярские вести. Официальный выпуск».</w:t>
      </w:r>
    </w:p>
    <w:p w:rsidR="00CF73BA" w:rsidRPr="00CF73BA" w:rsidRDefault="00CF73BA" w:rsidP="00CF73BA">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73BA" w:rsidRPr="00CF73BA" w:rsidRDefault="00CF73BA" w:rsidP="00CF73BA">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73BA" w:rsidRPr="00CF73BA" w:rsidRDefault="00CF73BA" w:rsidP="00CF73BA">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73BA" w:rsidRPr="00CF73BA" w:rsidRDefault="00CF73BA" w:rsidP="00CF73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Председатель Думы Белоярского района</w:t>
      </w:r>
      <w:r w:rsidRPr="00CF73BA">
        <w:rPr>
          <w:rFonts w:ascii="Times New Roman" w:eastAsia="Times New Roman" w:hAnsi="Times New Roman" w:cs="Times New Roman"/>
          <w:sz w:val="24"/>
          <w:szCs w:val="24"/>
          <w:lang w:eastAsia="ru-RU"/>
        </w:rPr>
        <w:tab/>
      </w:r>
      <w:r w:rsidRPr="00CF73BA">
        <w:rPr>
          <w:rFonts w:ascii="Times New Roman" w:eastAsia="Times New Roman" w:hAnsi="Times New Roman" w:cs="Times New Roman"/>
          <w:sz w:val="24"/>
          <w:szCs w:val="24"/>
          <w:lang w:eastAsia="ru-RU"/>
        </w:rPr>
        <w:tab/>
      </w:r>
      <w:r w:rsidRPr="00CF73BA">
        <w:rPr>
          <w:rFonts w:ascii="Times New Roman" w:eastAsia="Times New Roman" w:hAnsi="Times New Roman" w:cs="Times New Roman"/>
          <w:sz w:val="24"/>
          <w:szCs w:val="24"/>
          <w:lang w:eastAsia="ru-RU"/>
        </w:rPr>
        <w:tab/>
        <w:t xml:space="preserve">                                  А.Г.Берестов</w:t>
      </w:r>
      <w:r w:rsidRPr="00CF73BA">
        <w:rPr>
          <w:rFonts w:ascii="Times New Roman" w:eastAsia="Times New Roman" w:hAnsi="Times New Roman" w:cs="Times New Roman"/>
          <w:sz w:val="24"/>
          <w:szCs w:val="24"/>
          <w:lang w:eastAsia="ru-RU"/>
        </w:rPr>
        <w:tab/>
      </w:r>
    </w:p>
    <w:p w:rsidR="00CF73BA" w:rsidRPr="00CF73BA" w:rsidRDefault="00CF73BA" w:rsidP="00CF73BA">
      <w:pPr>
        <w:autoSpaceDE w:val="0"/>
        <w:autoSpaceDN w:val="0"/>
        <w:adjustRightInd w:val="0"/>
        <w:spacing w:after="0" w:line="240" w:lineRule="auto"/>
        <w:jc w:val="right"/>
        <w:outlineLvl w:val="0"/>
        <w:rPr>
          <w:rFonts w:ascii="Arial" w:eastAsia="Times New Roman" w:hAnsi="Arial" w:cs="Arial"/>
          <w:sz w:val="20"/>
          <w:szCs w:val="20"/>
          <w:lang w:eastAsia="ru-RU"/>
        </w:rPr>
      </w:pPr>
    </w:p>
    <w:p w:rsidR="00F170EA" w:rsidRDefault="00F170EA"/>
    <w:p w:rsidR="00CF73BA" w:rsidRDefault="00CF73BA"/>
    <w:p w:rsidR="00CF73BA" w:rsidRPr="00CF73BA" w:rsidRDefault="00CF73BA" w:rsidP="00CF73BA">
      <w:pPr>
        <w:spacing w:after="0" w:line="240" w:lineRule="auto"/>
        <w:ind w:firstLine="708"/>
        <w:jc w:val="right"/>
        <w:rPr>
          <w:rFonts w:ascii="Times New Roman" w:eastAsia="Times New Roman" w:hAnsi="Times New Roman" w:cs="Times New Roman"/>
          <w:color w:val="000000"/>
          <w:sz w:val="24"/>
          <w:szCs w:val="24"/>
          <w:lang w:eastAsia="x-none"/>
        </w:rPr>
      </w:pPr>
      <w:r w:rsidRPr="00CF73BA">
        <w:rPr>
          <w:rFonts w:ascii="Times New Roman" w:eastAsia="Times New Roman" w:hAnsi="Times New Roman" w:cs="Times New Roman"/>
          <w:color w:val="000000"/>
          <w:sz w:val="24"/>
          <w:szCs w:val="24"/>
          <w:lang w:eastAsia="x-none"/>
        </w:rPr>
        <w:lastRenderedPageBreak/>
        <w:t>ПРИЛОЖЕНИЕ 1</w:t>
      </w:r>
    </w:p>
    <w:p w:rsidR="00CF73BA" w:rsidRPr="00CF73BA" w:rsidRDefault="00CF73BA" w:rsidP="00CF73BA">
      <w:pPr>
        <w:spacing w:after="0" w:line="240" w:lineRule="auto"/>
        <w:ind w:firstLine="708"/>
        <w:jc w:val="right"/>
        <w:rPr>
          <w:rFonts w:ascii="Times New Roman" w:eastAsia="Times New Roman" w:hAnsi="Times New Roman" w:cs="Times New Roman"/>
          <w:color w:val="000000"/>
          <w:sz w:val="24"/>
          <w:szCs w:val="24"/>
          <w:lang w:eastAsia="x-none"/>
        </w:rPr>
      </w:pPr>
      <w:r w:rsidRPr="00CF73BA">
        <w:rPr>
          <w:rFonts w:ascii="Times New Roman" w:eastAsia="Times New Roman" w:hAnsi="Times New Roman" w:cs="Times New Roman"/>
          <w:color w:val="000000"/>
          <w:sz w:val="24"/>
          <w:szCs w:val="24"/>
          <w:lang w:eastAsia="x-none"/>
        </w:rPr>
        <w:t>к решению Думы Белоярского района</w:t>
      </w:r>
    </w:p>
    <w:p w:rsidR="00CF73BA" w:rsidRPr="00CF73BA" w:rsidRDefault="00CF73BA" w:rsidP="00CF73BA">
      <w:pPr>
        <w:spacing w:after="0" w:line="240" w:lineRule="auto"/>
        <w:jc w:val="right"/>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от 20 февраля 2025 года № 10</w:t>
      </w:r>
    </w:p>
    <w:p w:rsidR="00CF73BA" w:rsidRPr="00CF73BA" w:rsidRDefault="00CF73BA" w:rsidP="00CF73BA">
      <w:pPr>
        <w:spacing w:after="0" w:line="240" w:lineRule="auto"/>
        <w:ind w:firstLine="708"/>
        <w:jc w:val="center"/>
        <w:rPr>
          <w:rFonts w:ascii="Times New Roman" w:eastAsia="Times New Roman" w:hAnsi="Times New Roman" w:cs="Times New Roman"/>
          <w:b/>
          <w:color w:val="000000"/>
          <w:sz w:val="24"/>
          <w:szCs w:val="24"/>
          <w:lang w:eastAsia="x-none"/>
        </w:rPr>
      </w:pPr>
    </w:p>
    <w:p w:rsidR="00CF73BA" w:rsidRPr="00CF73BA" w:rsidRDefault="00CF73BA" w:rsidP="00CF73BA">
      <w:pPr>
        <w:spacing w:after="0" w:line="240" w:lineRule="auto"/>
        <w:ind w:firstLine="708"/>
        <w:jc w:val="center"/>
        <w:rPr>
          <w:rFonts w:ascii="Times New Roman" w:eastAsia="Times New Roman" w:hAnsi="Times New Roman" w:cs="Times New Roman"/>
          <w:b/>
          <w:color w:val="000000"/>
          <w:sz w:val="24"/>
          <w:szCs w:val="24"/>
          <w:lang w:eastAsia="x-none"/>
        </w:rPr>
      </w:pPr>
    </w:p>
    <w:p w:rsidR="00CF73BA" w:rsidRPr="00CF73BA" w:rsidRDefault="00CF73BA" w:rsidP="00CF73BA">
      <w:pPr>
        <w:spacing w:after="0" w:line="240" w:lineRule="auto"/>
        <w:ind w:firstLine="708"/>
        <w:jc w:val="center"/>
        <w:rPr>
          <w:rFonts w:ascii="Times New Roman" w:eastAsia="Times New Roman" w:hAnsi="Times New Roman" w:cs="Times New Roman"/>
          <w:b/>
          <w:color w:val="000000"/>
          <w:sz w:val="24"/>
          <w:szCs w:val="24"/>
          <w:lang w:val="x-none" w:eastAsia="x-none"/>
        </w:rPr>
      </w:pPr>
      <w:r w:rsidRPr="00CF73BA">
        <w:rPr>
          <w:rFonts w:ascii="Times New Roman" w:eastAsia="Times New Roman" w:hAnsi="Times New Roman" w:cs="Times New Roman"/>
          <w:b/>
          <w:color w:val="000000"/>
          <w:sz w:val="24"/>
          <w:szCs w:val="24"/>
          <w:lang w:val="x-none" w:eastAsia="x-none"/>
        </w:rPr>
        <w:t>О Т Ч Е Т</w:t>
      </w:r>
    </w:p>
    <w:p w:rsidR="00CF73BA" w:rsidRPr="00CF73BA" w:rsidRDefault="00CF73BA" w:rsidP="00CF73BA">
      <w:pPr>
        <w:spacing w:after="0" w:line="240" w:lineRule="auto"/>
        <w:ind w:firstLine="708"/>
        <w:jc w:val="center"/>
        <w:rPr>
          <w:rFonts w:ascii="Times New Roman" w:eastAsia="Times New Roman" w:hAnsi="Times New Roman" w:cs="Times New Roman"/>
          <w:b/>
          <w:color w:val="000000"/>
          <w:sz w:val="24"/>
          <w:szCs w:val="24"/>
          <w:lang w:val="x-none" w:eastAsia="x-none"/>
        </w:rPr>
      </w:pPr>
      <w:r w:rsidRPr="00CF73BA">
        <w:rPr>
          <w:rFonts w:ascii="Times New Roman" w:eastAsia="Times New Roman" w:hAnsi="Times New Roman" w:cs="Times New Roman"/>
          <w:b/>
          <w:color w:val="000000"/>
          <w:sz w:val="24"/>
          <w:szCs w:val="24"/>
          <w:lang w:val="x-none" w:eastAsia="x-none"/>
        </w:rPr>
        <w:t>главы Белоярского района</w:t>
      </w:r>
    </w:p>
    <w:p w:rsidR="00CF73BA" w:rsidRPr="00CF73BA" w:rsidRDefault="00CF73BA" w:rsidP="00CF73BA">
      <w:pPr>
        <w:spacing w:after="0" w:line="240" w:lineRule="auto"/>
        <w:ind w:firstLine="708"/>
        <w:jc w:val="center"/>
        <w:rPr>
          <w:rFonts w:ascii="Times New Roman" w:eastAsia="Times New Roman" w:hAnsi="Times New Roman" w:cs="Times New Roman"/>
          <w:b/>
          <w:color w:val="000000"/>
          <w:sz w:val="24"/>
          <w:szCs w:val="24"/>
          <w:lang w:val="x-none" w:eastAsia="x-none"/>
        </w:rPr>
      </w:pPr>
      <w:r w:rsidRPr="00CF73BA">
        <w:rPr>
          <w:rFonts w:ascii="Times New Roman" w:eastAsia="Times New Roman" w:hAnsi="Times New Roman" w:cs="Times New Roman"/>
          <w:b/>
          <w:color w:val="000000"/>
          <w:sz w:val="24"/>
          <w:szCs w:val="24"/>
          <w:lang w:val="x-none" w:eastAsia="x-none"/>
        </w:rPr>
        <w:t>о результатах своей деятельности за 20</w:t>
      </w:r>
      <w:r w:rsidRPr="00CF73BA">
        <w:rPr>
          <w:rFonts w:ascii="Times New Roman" w:eastAsia="Times New Roman" w:hAnsi="Times New Roman" w:cs="Times New Roman"/>
          <w:b/>
          <w:color w:val="000000"/>
          <w:sz w:val="24"/>
          <w:szCs w:val="24"/>
          <w:lang w:eastAsia="x-none"/>
        </w:rPr>
        <w:t>24</w:t>
      </w:r>
      <w:r w:rsidRPr="00CF73BA">
        <w:rPr>
          <w:rFonts w:ascii="Times New Roman" w:eastAsia="Times New Roman" w:hAnsi="Times New Roman" w:cs="Times New Roman"/>
          <w:b/>
          <w:color w:val="000000"/>
          <w:sz w:val="24"/>
          <w:szCs w:val="24"/>
          <w:lang w:val="x-none" w:eastAsia="x-none"/>
        </w:rPr>
        <w:t xml:space="preserve"> год</w:t>
      </w:r>
    </w:p>
    <w:p w:rsidR="00CF73BA" w:rsidRPr="00CF73BA" w:rsidRDefault="00CF73BA" w:rsidP="00CF73BA">
      <w:pPr>
        <w:spacing w:after="0" w:line="240" w:lineRule="auto"/>
        <w:jc w:val="both"/>
        <w:rPr>
          <w:rFonts w:ascii="Times New Roman" w:eastAsia="Times New Roman" w:hAnsi="Times New Roman" w:cs="Times New Roman"/>
          <w:b/>
          <w:color w:val="000000"/>
          <w:sz w:val="24"/>
          <w:szCs w:val="24"/>
          <w:lang w:eastAsia="x-none"/>
        </w:rPr>
      </w:pPr>
    </w:p>
    <w:p w:rsidR="00CF73BA" w:rsidRPr="00CF73BA" w:rsidRDefault="00CF73BA" w:rsidP="00CF73BA">
      <w:pPr>
        <w:spacing w:after="0" w:line="240" w:lineRule="auto"/>
        <w:ind w:firstLine="709"/>
        <w:jc w:val="both"/>
        <w:rPr>
          <w:rFonts w:ascii="Times New Roman" w:eastAsia="Times New Roman" w:hAnsi="Times New Roman" w:cs="Times New Roman"/>
          <w:color w:val="000000"/>
          <w:sz w:val="24"/>
          <w:szCs w:val="24"/>
          <w:lang w:eastAsia="x-none"/>
        </w:rPr>
      </w:pPr>
      <w:r w:rsidRPr="00CF73BA">
        <w:rPr>
          <w:rFonts w:ascii="Times New Roman" w:eastAsia="Times New Roman" w:hAnsi="Times New Roman" w:cs="Times New Roman"/>
          <w:color w:val="000000"/>
          <w:sz w:val="24"/>
          <w:szCs w:val="24"/>
          <w:lang w:eastAsia="x-none"/>
        </w:rPr>
        <w:t xml:space="preserve">Глава Белоярского района (далее – глава района) является высшим должностным лицом Белоярского района, наделенным Уставом района собственными полномочиями по решению вопросов местного значения. </w:t>
      </w:r>
    </w:p>
    <w:p w:rsidR="00CF73BA" w:rsidRPr="00CF73BA" w:rsidRDefault="00CF73BA" w:rsidP="00CF73BA">
      <w:pPr>
        <w:spacing w:after="0" w:line="240" w:lineRule="auto"/>
        <w:ind w:firstLine="709"/>
        <w:jc w:val="both"/>
        <w:rPr>
          <w:rFonts w:ascii="Times New Roman" w:eastAsia="Times New Roman" w:hAnsi="Times New Roman" w:cs="Times New Roman"/>
          <w:color w:val="000000"/>
          <w:sz w:val="24"/>
          <w:szCs w:val="24"/>
          <w:lang w:val="x-none" w:eastAsia="x-none"/>
        </w:rPr>
      </w:pPr>
      <w:r w:rsidRPr="00CF73BA">
        <w:rPr>
          <w:rFonts w:ascii="Times New Roman" w:eastAsia="Times New Roman" w:hAnsi="Times New Roman" w:cs="Times New Roman"/>
          <w:color w:val="000000"/>
          <w:sz w:val="24"/>
          <w:szCs w:val="24"/>
          <w:lang w:eastAsia="x-none"/>
        </w:rPr>
        <w:t>В отчетном периоде</w:t>
      </w:r>
      <w:r w:rsidRPr="00CF73BA">
        <w:rPr>
          <w:rFonts w:ascii="Times New Roman" w:eastAsia="Times New Roman" w:hAnsi="Times New Roman" w:cs="Times New Roman"/>
          <w:color w:val="000000"/>
          <w:sz w:val="24"/>
          <w:szCs w:val="24"/>
          <w:lang w:val="x-none" w:eastAsia="x-none"/>
        </w:rPr>
        <w:t xml:space="preserve"> </w:t>
      </w:r>
      <w:r w:rsidRPr="00CF73BA">
        <w:rPr>
          <w:rFonts w:ascii="Times New Roman" w:eastAsia="Times New Roman" w:hAnsi="Times New Roman" w:cs="Times New Roman"/>
          <w:color w:val="000000"/>
          <w:sz w:val="24"/>
          <w:szCs w:val="24"/>
          <w:lang w:eastAsia="x-none"/>
        </w:rPr>
        <w:t xml:space="preserve">глава района возглавлял местную администрацию, </w:t>
      </w:r>
      <w:r w:rsidRPr="00CF73BA">
        <w:rPr>
          <w:rFonts w:ascii="Times New Roman" w:eastAsia="Times New Roman" w:hAnsi="Times New Roman" w:cs="Times New Roman"/>
          <w:color w:val="000000"/>
          <w:sz w:val="24"/>
          <w:szCs w:val="24"/>
          <w:lang w:val="x-none" w:eastAsia="x-none"/>
        </w:rPr>
        <w:t>представлял Белоярский район</w:t>
      </w:r>
      <w:r w:rsidRPr="00CF73BA">
        <w:rPr>
          <w:rFonts w:ascii="Times New Roman" w:eastAsia="Times New Roman" w:hAnsi="Times New Roman" w:cs="Times New Roman"/>
          <w:color w:val="000000"/>
          <w:sz w:val="24"/>
          <w:szCs w:val="24"/>
          <w:lang w:eastAsia="x-none"/>
        </w:rPr>
        <w:t xml:space="preserve"> </w:t>
      </w:r>
      <w:r w:rsidRPr="00CF73BA">
        <w:rPr>
          <w:rFonts w:ascii="Times New Roman" w:eastAsia="Times New Roman" w:hAnsi="Times New Roman" w:cs="Times New Roman"/>
          <w:color w:val="000000"/>
          <w:sz w:val="24"/>
          <w:szCs w:val="24"/>
          <w:lang w:val="x-none" w:eastAsia="x-none"/>
        </w:rPr>
        <w:t>в отношениях с органами местного самоуправления</w:t>
      </w:r>
      <w:r w:rsidRPr="00CF73BA">
        <w:rPr>
          <w:rFonts w:ascii="Times New Roman" w:eastAsia="Times New Roman" w:hAnsi="Times New Roman" w:cs="Times New Roman"/>
          <w:color w:val="000000"/>
          <w:sz w:val="24"/>
          <w:szCs w:val="24"/>
          <w:lang w:eastAsia="x-none"/>
        </w:rPr>
        <w:t xml:space="preserve"> других</w:t>
      </w:r>
      <w:r w:rsidRPr="00CF73BA">
        <w:rPr>
          <w:rFonts w:ascii="Times New Roman" w:eastAsia="Times New Roman" w:hAnsi="Times New Roman" w:cs="Times New Roman"/>
          <w:color w:val="000000"/>
          <w:sz w:val="24"/>
          <w:szCs w:val="24"/>
          <w:lang w:val="x-none" w:eastAsia="x-none"/>
        </w:rPr>
        <w:t xml:space="preserve"> муниципальных образований, органами государственной власти, гражданами</w:t>
      </w:r>
      <w:r w:rsidRPr="00CF73BA">
        <w:rPr>
          <w:rFonts w:ascii="Times New Roman" w:eastAsia="Times New Roman" w:hAnsi="Times New Roman" w:cs="Times New Roman"/>
          <w:color w:val="000000"/>
          <w:sz w:val="24"/>
          <w:szCs w:val="24"/>
          <w:lang w:eastAsia="x-none"/>
        </w:rPr>
        <w:t xml:space="preserve"> </w:t>
      </w:r>
      <w:r w:rsidRPr="00CF73BA">
        <w:rPr>
          <w:rFonts w:ascii="Times New Roman" w:eastAsia="Times New Roman" w:hAnsi="Times New Roman" w:cs="Times New Roman"/>
          <w:color w:val="000000"/>
          <w:sz w:val="24"/>
          <w:szCs w:val="24"/>
          <w:lang w:val="x-none" w:eastAsia="x-none"/>
        </w:rPr>
        <w:t xml:space="preserve">и организациями. </w:t>
      </w:r>
    </w:p>
    <w:p w:rsidR="00CF73BA" w:rsidRPr="00CF73BA" w:rsidRDefault="00CF73BA" w:rsidP="00CF73BA">
      <w:pPr>
        <w:spacing w:after="0" w:line="240" w:lineRule="auto"/>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В соответствии с возложенными полномочиями, как член коллегиальных органов государственной власти Ханты-Мансийского автономного округа - Югры, участвовал в заседаниях:</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Комиссии по профилактике правонарушений в Ханты-Мансийском автономном округе – Югре;</w:t>
      </w:r>
    </w:p>
    <w:p w:rsidR="00CF73BA" w:rsidRPr="00CF73BA" w:rsidRDefault="00CF73BA" w:rsidP="00CF73BA">
      <w:pPr>
        <w:numPr>
          <w:ilvl w:val="0"/>
          <w:numId w:val="2"/>
        </w:numPr>
        <w:spacing w:after="0" w:line="240" w:lineRule="auto"/>
        <w:ind w:firstLine="56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Общественного совета по реализации Стратегии социально-экономического развития Ханты-Мансийского автономного округа – Югры до 2036 года с целевыми ориентирами до 2050 года;</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Комиссии по предупреждению и ликвидации чрезвычайных ситуаций и обеспечению пожарной безопасности Ханты-Мансийского автономного округа – Югры;</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Координационного совета по вопросам строительства объектов капитального строительства Ханты-Мансийского автономного округа - Югры;</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призывной комиссии Ханты-Мансийского автономного округа - Югры и призывных комиссий муниципальных образований автономного округа;</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Cs/>
          <w:color w:val="000000"/>
          <w:sz w:val="24"/>
          <w:szCs w:val="24"/>
          <w:shd w:val="clear" w:color="auto" w:fill="FFFFFF"/>
          <w:lang w:eastAsia="ru-RU"/>
        </w:rPr>
        <w:t>Комитета по проектному управлению и мониторингу</w:t>
      </w:r>
      <w:r w:rsidRPr="00CF73BA">
        <w:rPr>
          <w:rFonts w:ascii="Times New Roman" w:eastAsia="Times New Roman" w:hAnsi="Times New Roman" w:cs="Times New Roman"/>
          <w:color w:val="000000"/>
          <w:sz w:val="24"/>
          <w:szCs w:val="24"/>
          <w:lang w:eastAsia="ru-RU"/>
        </w:rPr>
        <w:t xml:space="preserve"> </w:t>
      </w:r>
      <w:r w:rsidRPr="00CF73BA">
        <w:rPr>
          <w:rFonts w:ascii="Times New Roman" w:eastAsia="Times New Roman" w:hAnsi="Times New Roman" w:cs="Times New Roman"/>
          <w:bCs/>
          <w:color w:val="000000"/>
          <w:sz w:val="24"/>
          <w:szCs w:val="24"/>
          <w:shd w:val="clear" w:color="auto" w:fill="FFFFFF"/>
          <w:lang w:eastAsia="ru-RU"/>
        </w:rPr>
        <w:t>социально-экономического развития Ханты-Мансийского автономного округа – Югры;</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Cs/>
          <w:color w:val="000000"/>
          <w:sz w:val="24"/>
          <w:szCs w:val="24"/>
          <w:shd w:val="clear" w:color="auto" w:fill="FFFFFF"/>
          <w:lang w:eastAsia="ru-RU"/>
        </w:rPr>
        <w:t>Совета по развитию малого и среднего предпринимательства в Ханты-Мансийском автономном округе – Югре;</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SimSun" w:hAnsi="Times New Roman" w:cs="Times New Roman"/>
          <w:sz w:val="24"/>
          <w:szCs w:val="24"/>
          <w:lang w:eastAsia="ru-RU"/>
        </w:rPr>
        <w:t xml:space="preserve">Антитеррористической комиссии Ханты-Мансийского автономного округа – Югры; </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SimSun" w:hAnsi="Times New Roman" w:cs="Times New Roman"/>
          <w:sz w:val="24"/>
          <w:szCs w:val="24"/>
          <w:lang w:eastAsia="ru-RU"/>
        </w:rPr>
        <w:t>Оперативного штаба Ханты-Мансийского автономного округа – Югры</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Комиссии при Губернаторе Ханты-Мансийского автономного округа - Югры по развитию гражданского общества;</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Координационного совета по делам национально-культурных автономий и взаимодействию с религиозными объединениями при Правительстве Ханты-Мансийского автономного округа – Югры</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Координационного совета по оказанию содействия избирательным комиссиям в реализации их полномочий при подготовке и проведении выборов в Ханты-Мансийском автономном округе – Югре;</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Совета при Губернаторе Ханты-Мансийского автономного округа – Югры по развитию местного самоуправления в Ханты-Мансийском автономном округе – Югре и Постоянной комиссии данного Совета;</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комиссии по бюджетным проектировкам на очередной финансовый год и плановый период Ханты-Мансийского автономного округа – Югры;</w:t>
      </w:r>
    </w:p>
    <w:p w:rsidR="00CF73BA" w:rsidRPr="00CF73BA" w:rsidRDefault="00CF73BA" w:rsidP="00CF73BA">
      <w:pPr>
        <w:numPr>
          <w:ilvl w:val="0"/>
          <w:numId w:val="2"/>
        </w:numPr>
        <w:spacing w:after="0" w:line="240" w:lineRule="auto"/>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sz w:val="24"/>
          <w:szCs w:val="24"/>
          <w:lang w:eastAsia="ru-RU"/>
        </w:rPr>
        <w:t>Координационного совета при Губернаторе Ханты-Мансийского автономного округа – Югры по взаимодействию с Общероссийским общественно-государственным движением детей и молодежи «Движение первых»;</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Комиссии по координации работы по противодействию коррупции в Ханты-Мансийском автономном округе – Югре;</w:t>
      </w:r>
    </w:p>
    <w:p w:rsidR="00CF73BA" w:rsidRPr="00CF73BA" w:rsidRDefault="00CF73BA" w:rsidP="00CF73BA">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Антинаркотической комиссии Ханты-Мансийского автономного округа – Югры.</w:t>
      </w:r>
    </w:p>
    <w:p w:rsidR="00CF73BA" w:rsidRPr="00CF73BA" w:rsidRDefault="00CF73BA" w:rsidP="00CF73B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Межведомственной комиссии Ханты-Мансийского автономного округа – Югры по обеспечению реализации регионального проекта «Формирование комфортной городской среды»;</w:t>
      </w:r>
    </w:p>
    <w:p w:rsidR="00CF73BA" w:rsidRPr="00CF73BA" w:rsidRDefault="00CF73BA" w:rsidP="00CF73B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Межведомственной комиссии Ханты-Мансийского автономного округа – Югры по противодействию экстремистской деятельности;</w:t>
      </w:r>
    </w:p>
    <w:p w:rsidR="00CF73BA" w:rsidRPr="00CF73BA" w:rsidRDefault="00CF73BA" w:rsidP="00CF73BA">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shd w:val="clear" w:color="auto" w:fill="FFFFFF"/>
          <w:lang w:eastAsia="ru-RU"/>
        </w:rPr>
        <w:t>Совета по делам инвалидов при Губернаторе Ханты-Мансийского автономного округа – Югры.</w:t>
      </w:r>
    </w:p>
    <w:p w:rsidR="00CF73BA" w:rsidRPr="00CF73BA" w:rsidRDefault="00CF73BA" w:rsidP="00CF73BA">
      <w:pPr>
        <w:tabs>
          <w:tab w:val="left" w:pos="993"/>
        </w:tabs>
        <w:spacing w:after="0" w:line="240" w:lineRule="auto"/>
        <w:ind w:firstLine="709"/>
        <w:jc w:val="both"/>
        <w:rPr>
          <w:rFonts w:ascii="Times New Roman" w:eastAsia="Times New Roman" w:hAnsi="Times New Roman" w:cs="Times New Roman"/>
          <w:b/>
          <w:bCs/>
          <w:color w:val="000000"/>
          <w:sz w:val="24"/>
          <w:szCs w:val="24"/>
          <w:lang w:eastAsia="ru-RU"/>
        </w:rPr>
      </w:pPr>
      <w:r w:rsidRPr="00CF73BA">
        <w:rPr>
          <w:rFonts w:ascii="Times New Roman" w:eastAsia="Times New Roman" w:hAnsi="Times New Roman" w:cs="Times New Roman"/>
          <w:color w:val="000000"/>
          <w:sz w:val="24"/>
          <w:szCs w:val="24"/>
          <w:lang w:eastAsia="ru-RU"/>
        </w:rPr>
        <w:t>В 2024 году глава района выступал с докладами на заседаниях коллегиальных органов при Губернаторе Ханты-Мансийского автономного округа по следующим вопросам:</w:t>
      </w:r>
    </w:p>
    <w:p w:rsidR="00CF73BA" w:rsidRPr="00CF73BA" w:rsidRDefault="00CF73BA" w:rsidP="00CF73BA">
      <w:pPr>
        <w:numPr>
          <w:ilvl w:val="0"/>
          <w:numId w:val="3"/>
        </w:num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F73BA">
        <w:rPr>
          <w:rFonts w:ascii="Times New Roman" w:eastAsia="Times New Roman" w:hAnsi="Times New Roman" w:cs="Times New Roman"/>
          <w:sz w:val="24"/>
          <w:szCs w:val="24"/>
          <w:shd w:val="clear" w:color="auto" w:fill="FFFFFF"/>
          <w:lang w:eastAsia="ru-RU"/>
        </w:rPr>
        <w:t xml:space="preserve">об итогах декларационной кампании в 2024 году по предоставлению сведений о доходах, расходах, об имуществе и обязательствах имущественного характера и законодательной инициативе по представлению сведений в электронном виде; </w:t>
      </w:r>
    </w:p>
    <w:p w:rsidR="00CF73BA" w:rsidRPr="00CF73BA" w:rsidRDefault="00CF73BA" w:rsidP="00CF73BA">
      <w:pPr>
        <w:numPr>
          <w:ilvl w:val="0"/>
          <w:numId w:val="3"/>
        </w:numPr>
        <w:tabs>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F73BA">
        <w:rPr>
          <w:rFonts w:ascii="Times New Roman" w:eastAsia="Times New Roman" w:hAnsi="Times New Roman" w:cs="Times New Roman"/>
          <w:bCs/>
          <w:sz w:val="24"/>
          <w:szCs w:val="24"/>
          <w:shd w:val="clear" w:color="auto" w:fill="FFFFFF"/>
          <w:lang w:eastAsia="ru-RU"/>
        </w:rPr>
        <w:t>о результатах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по итогам 2023 года;</w:t>
      </w:r>
    </w:p>
    <w:p w:rsidR="00CF73BA" w:rsidRPr="00CF73BA" w:rsidRDefault="00CF73BA" w:rsidP="00CF73BA">
      <w:pPr>
        <w:numPr>
          <w:ilvl w:val="0"/>
          <w:numId w:val="3"/>
        </w:numPr>
        <w:tabs>
          <w:tab w:val="left" w:pos="1134"/>
        </w:tabs>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CF73BA">
        <w:rPr>
          <w:rFonts w:ascii="Times New Roman" w:eastAsia="Times New Roman" w:hAnsi="Times New Roman" w:cs="Times New Roman"/>
          <w:bCs/>
          <w:color w:val="000000"/>
          <w:sz w:val="24"/>
          <w:szCs w:val="24"/>
          <w:shd w:val="clear" w:color="auto" w:fill="FFFFFF"/>
          <w:lang w:eastAsia="ru-RU"/>
        </w:rPr>
        <w:t>об итогах реализации государственных программ автономного округа за 2023 год, достижении показателей оценки эффективности деятельности исполнительных органов автономного округа, кассовом исполнении мероприятий, выполнении графиков производства работ и контрактации за 2023 год, на 2024 год;</w:t>
      </w:r>
    </w:p>
    <w:p w:rsidR="00CF73BA" w:rsidRPr="00CF73BA" w:rsidRDefault="00CF73BA" w:rsidP="00CF73BA">
      <w:pPr>
        <w:numPr>
          <w:ilvl w:val="0"/>
          <w:numId w:val="3"/>
        </w:numPr>
        <w:tabs>
          <w:tab w:val="left" w:pos="1134"/>
        </w:tabs>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CF73BA">
        <w:rPr>
          <w:rFonts w:ascii="Times New Roman" w:eastAsia="Times New Roman" w:hAnsi="Times New Roman" w:cs="Times New Roman"/>
          <w:color w:val="000000"/>
          <w:sz w:val="24"/>
          <w:szCs w:val="24"/>
          <w:shd w:val="clear" w:color="auto" w:fill="FFFFFF"/>
          <w:lang w:eastAsia="ru-RU"/>
        </w:rPr>
        <w:t>об итогах проведения весенней призывной кампании 2024 года и готовности к проведению призыва граждан на военную службу осенью 2024 года на территории Ханты-Мансийского автономного округа – Югры</w:t>
      </w:r>
    </w:p>
    <w:p w:rsidR="00CF73BA" w:rsidRPr="00CF73BA" w:rsidRDefault="00CF73BA" w:rsidP="00CF73BA">
      <w:pPr>
        <w:numPr>
          <w:ilvl w:val="0"/>
          <w:numId w:val="3"/>
        </w:numPr>
        <w:tabs>
          <w:tab w:val="left" w:pos="1134"/>
        </w:tabs>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CF73BA">
        <w:rPr>
          <w:rFonts w:ascii="Times New Roman" w:eastAsia="Times New Roman" w:hAnsi="Times New Roman" w:cs="Times New Roman"/>
          <w:color w:val="000000"/>
          <w:sz w:val="24"/>
          <w:szCs w:val="24"/>
          <w:shd w:val="clear" w:color="auto" w:fill="FFFFFF"/>
          <w:lang w:eastAsia="ru-RU"/>
        </w:rPr>
        <w:t>о планах по реализации социально-важных проектов Белоярского района на 2025-2027 годы;</w:t>
      </w:r>
    </w:p>
    <w:p w:rsidR="00CF73BA" w:rsidRPr="00CF73BA" w:rsidRDefault="00CF73BA" w:rsidP="00CF73BA">
      <w:pPr>
        <w:numPr>
          <w:ilvl w:val="0"/>
          <w:numId w:val="3"/>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об исполнении показателей регионального проекта «Формирование комфортной городской среды» в составе мониторинга достижения целей национального проекта в 2024 году.</w:t>
      </w:r>
    </w:p>
    <w:p w:rsidR="00CF73BA" w:rsidRPr="00CF73BA" w:rsidRDefault="00CF73BA" w:rsidP="00CF73B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Глава района в качестве председателя руководил деятельностью коллегиальных и совещательных органов, созданных в администрации Белоярского района: Антитеррористической комиссии Белоярского района, антинаркотической комиссии Белоярского района, комиссии по профилактике правонарушений в Белоярском районе</w:t>
      </w:r>
      <w:r w:rsidRPr="00CF73BA">
        <w:rPr>
          <w:rFonts w:ascii="Times New Roman" w:eastAsia="Times New Roman" w:hAnsi="Times New Roman" w:cs="Times New Roman"/>
          <w:bCs/>
          <w:spacing w:val="10"/>
          <w:sz w:val="24"/>
          <w:szCs w:val="24"/>
          <w:lang w:eastAsia="ru-RU"/>
        </w:rPr>
        <w:t xml:space="preserve">, </w:t>
      </w:r>
      <w:r w:rsidRPr="00CF73BA">
        <w:rPr>
          <w:rFonts w:ascii="Times New Roman" w:eastAsia="Times New Roman" w:hAnsi="Times New Roman" w:cs="Times New Roman"/>
          <w:bCs/>
          <w:sz w:val="24"/>
          <w:szCs w:val="24"/>
          <w:lang w:eastAsia="ru-RU"/>
        </w:rPr>
        <w:t xml:space="preserve">межведомственной комиссии Белоярского района по противодействию экстремистской деятельности, комиссии по предупреждению и ликвидации чрезвычайных ситуаций и обеспечению пожарной безопасности администрации Белоярского района, </w:t>
      </w:r>
      <w:r w:rsidRPr="00CF73BA">
        <w:rPr>
          <w:rFonts w:ascii="Times New Roman" w:eastAsia="Times New Roman" w:hAnsi="Times New Roman" w:cs="Times New Roman"/>
          <w:bCs/>
          <w:iCs/>
          <w:sz w:val="24"/>
          <w:szCs w:val="24"/>
          <w:lang w:eastAsia="ru-RU"/>
        </w:rPr>
        <w:lastRenderedPageBreak/>
        <w:t xml:space="preserve">межведомственного Совета при главе Белоярского района по противодействию коррупции, </w:t>
      </w:r>
      <w:r w:rsidRPr="00CF73BA">
        <w:rPr>
          <w:rFonts w:ascii="Times New Roman" w:eastAsia="Times New Roman" w:hAnsi="Times New Roman" w:cs="Times New Roman"/>
          <w:bCs/>
          <w:sz w:val="24"/>
          <w:szCs w:val="24"/>
          <w:lang w:eastAsia="ru-RU"/>
        </w:rPr>
        <w:t xml:space="preserve">Координационного совета при главе Белоярского района по реализации приоритетных национальных проектов на территории Белоярского района, Совета глав муниципальных образований Белоярского района, </w:t>
      </w:r>
      <w:r w:rsidRPr="00CF73BA">
        <w:rPr>
          <w:rFonts w:ascii="Times New Roman" w:eastAsia="Times New Roman" w:hAnsi="Times New Roman" w:cs="Times New Roman"/>
          <w:bCs/>
          <w:iCs/>
          <w:sz w:val="24"/>
          <w:szCs w:val="24"/>
          <w:lang w:eastAsia="ru-RU"/>
        </w:rPr>
        <w:t xml:space="preserve">комиссии при главе Белоярского района </w:t>
      </w:r>
      <w:r w:rsidRPr="00CF73BA">
        <w:rPr>
          <w:rFonts w:ascii="Times New Roman" w:eastAsia="Times New Roman" w:hAnsi="Times New Roman" w:cs="Times New Roman"/>
          <w:bCs/>
          <w:sz w:val="24"/>
          <w:szCs w:val="24"/>
          <w:lang w:eastAsia="ru-RU"/>
        </w:rPr>
        <w:t xml:space="preserve">по формированию и подготовке кадрового резерва для замещения вакантных должностей муниципальной службы Белоярского района, аттестационной комиссии, комиссии по подведению итогов ежегодного районного смотра-конкурса по итогам работы органов местного самоуправления сельских поселений на звание «Лучшее сельское поселение Белоярского района», конкурсной комиссии по проведению ежегодного конкурса «Лучший муниципальный служащий органов местного самоуправления Белоярского района», </w:t>
      </w:r>
      <w:r w:rsidRPr="00CF73BA">
        <w:rPr>
          <w:rFonts w:ascii="Times New Roman" w:eastAsia="Times New Roman" w:hAnsi="Times New Roman" w:cs="Times New Roman"/>
          <w:bCs/>
          <w:sz w:val="24"/>
          <w:szCs w:val="24"/>
        </w:rPr>
        <w:t xml:space="preserve">Координационного совета по развитию инвестиционной деятельности на территории Белоярского района, </w:t>
      </w:r>
      <w:r w:rsidRPr="00CF73BA">
        <w:rPr>
          <w:rFonts w:ascii="Times New Roman" w:eastAsia="Times New Roman" w:hAnsi="Times New Roman" w:cs="Times New Roman"/>
          <w:bCs/>
          <w:sz w:val="24"/>
          <w:szCs w:val="24"/>
          <w:lang w:eastAsia="ru-RU"/>
        </w:rPr>
        <w:t>Совета по реализации стратегии социально-экономического развития Белоярского района, совета администрации Белоярского района по подготовке ежегодного доклада главы Белоярского района «О достигнутых значениях показателей для оценки эффективности деятельности органов местного самоуправления Белоярского района за отчетный год и их планируемых значениях на 3-летний период», Проектного комитета администрации Белоярского района, к</w:t>
      </w:r>
      <w:r w:rsidRPr="00CF73BA">
        <w:rPr>
          <w:rFonts w:ascii="Times New Roman" w:eastAsia="Times New Roman" w:hAnsi="Times New Roman" w:cs="Times New Roman"/>
          <w:bCs/>
          <w:iCs/>
          <w:sz w:val="24"/>
          <w:szCs w:val="24"/>
          <w:lang w:eastAsia="ru-RU"/>
        </w:rPr>
        <w:t xml:space="preserve">омиссии по противодействию незаконному обороту промышленной продукции в Белоярском районе, </w:t>
      </w:r>
      <w:r w:rsidRPr="00CF73BA">
        <w:rPr>
          <w:rFonts w:ascii="Times New Roman" w:eastAsia="Times New Roman" w:hAnsi="Times New Roman" w:cs="Times New Roman"/>
          <w:bCs/>
          <w:sz w:val="24"/>
          <w:szCs w:val="24"/>
          <w:lang w:eastAsia="ru-RU"/>
        </w:rPr>
        <w:t>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Координационного совета по делам национально-культурных автономий и взаимодействию с религиозными объединениями при администрации Белоярского района, Общественного совета по реализации Стратегии социально-экономического развития Ханты-Мансийского автономного округа – Югры  до 2020 года и на период до 2030 года при главе Белоярского района, совета коренных малочисленных народов Севера при главе Белоярского района.</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Всего в 2024 году под председательством главы района проведено 65 заседаний коллегиальных и совещательных органов. </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под председательством главы Белоярского района проведено                  4 заседания Совета глав муниципальных образований Белоярского района, на которых рассмотрены следующие вопросы:</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1) о ходе подготовки к выборной кампании 2024 года;</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2) об участии в региональном конкурсе инициативных проектов;</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3) об образовании Общественных молодежных палат при Советах депутатов сельских поселений в границах Белоярского района;</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4) об обеспечении мероприятий по пожарной безопасности на территориях сельских поселений;</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5) об итогах ежегодного районного смотра-конкурса по результатам работы органов местного самоуправления сельских поселений на звание «Лучшее сельское поселение Белоярского района»;</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6) о результатах мониторинга и оценки качества организации и осуществления бюджетного процесса органами местного самоуправления сельских поселений в границах Белоярского района;</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7) о ходе подготовки к отопительному периоду 2024-2025 годов;</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8) о предстоящей выборной кампании 2025 года по выборам депутатов Думы Белоярского района;</w:t>
      </w:r>
    </w:p>
    <w:p w:rsidR="00CF73BA" w:rsidRPr="00CF73BA" w:rsidRDefault="00CF73BA" w:rsidP="00CF73BA">
      <w:pPr>
        <w:spacing w:after="0" w:line="24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9) о ходе и результатах выполнения по мероприятий по постановке на учёт сетей электро-, тепло-, газо- и водоснабжения, находящихся на территориях сельских поселений, в качестве бесхозяйных объектов.</w:t>
      </w:r>
    </w:p>
    <w:p w:rsidR="00CF73BA" w:rsidRPr="00CF73BA" w:rsidRDefault="00CF73BA" w:rsidP="00CF73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главой района подписано и обнародовано в порядке, установленном уставом Белоярского района, 59 решений Думы Белоярского района, издано 1036 </w:t>
      </w:r>
      <w:r w:rsidRPr="00CF73BA">
        <w:rPr>
          <w:rFonts w:ascii="Times New Roman" w:eastAsia="Times New Roman" w:hAnsi="Times New Roman" w:cs="Times New Roman"/>
          <w:sz w:val="24"/>
          <w:szCs w:val="24"/>
          <w:lang w:eastAsia="ru-RU"/>
        </w:rPr>
        <w:lastRenderedPageBreak/>
        <w:t>постановлений и 307 распоряжений администрации Белоярского района. Из общего числа принятых муниципальных правовых актов Белоярского района - 456 муниципальных нормативных правовых актов Белоярского района направлены в орган, уполномоченный на ведение регистра муниципальных нормативных правовых актов Ханты-Мансийского автономного округа – Югры (Управление государственной регистрации нормативных правовых актов Аппарата Губернатора Ханты-Мансийского автономного округа – Югры).</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Calibri" w:hAnsi="Times New Roman" w:cs="Times New Roman"/>
          <w:sz w:val="24"/>
          <w:szCs w:val="24"/>
          <w:lang w:eastAsia="ru-RU"/>
        </w:rPr>
        <w:t xml:space="preserve">Глава района в отчетном году </w:t>
      </w:r>
      <w:r w:rsidRPr="00CF73BA">
        <w:rPr>
          <w:rFonts w:ascii="Times New Roman" w:eastAsia="Times New Roman" w:hAnsi="Times New Roman" w:cs="Times New Roman"/>
          <w:sz w:val="24"/>
          <w:szCs w:val="24"/>
          <w:lang w:eastAsia="ru-RU"/>
        </w:rPr>
        <w:t>провел 13 встреч с населением, в которых приняли участие 1326 человек.</w:t>
      </w:r>
      <w:r w:rsidRPr="00CF73BA">
        <w:rPr>
          <w:rFonts w:ascii="Times New Roman" w:eastAsia="Times New Roman" w:hAnsi="Times New Roman" w:cs="Times New Roman"/>
          <w:b/>
          <w:i/>
          <w:sz w:val="24"/>
          <w:szCs w:val="24"/>
          <w:lang w:eastAsia="ru-RU"/>
        </w:rPr>
        <w:t xml:space="preserve"> </w:t>
      </w:r>
      <w:r w:rsidRPr="00CF73BA">
        <w:rPr>
          <w:rFonts w:ascii="Times New Roman" w:eastAsia="Times New Roman" w:hAnsi="Times New Roman" w:cs="Times New Roman"/>
          <w:sz w:val="24"/>
          <w:szCs w:val="24"/>
          <w:lang w:eastAsia="ru-RU"/>
        </w:rPr>
        <w:t>Глава района на проведенных встречах информировал население о социально-экономическом развитии Белоярского района, о результатах деятельности органов местного самоуправления Белоярского района, о текущих и перспективных планах развития Белоярского района.</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2024 год</w:t>
      </w:r>
      <w:r w:rsidRPr="00CF73BA">
        <w:rPr>
          <w:rFonts w:ascii="Times New Roman" w:eastAsia="Times New Roman" w:hAnsi="Times New Roman" w:cs="Times New Roman"/>
          <w:b/>
          <w:bCs/>
          <w:sz w:val="24"/>
          <w:szCs w:val="24"/>
          <w:lang w:eastAsia="ru-RU"/>
        </w:rPr>
        <w:t xml:space="preserve"> </w:t>
      </w:r>
      <w:r w:rsidRPr="00CF73BA">
        <w:rPr>
          <w:rFonts w:ascii="Times New Roman" w:eastAsia="Times New Roman" w:hAnsi="Times New Roman" w:cs="Times New Roman"/>
          <w:bCs/>
          <w:sz w:val="24"/>
          <w:szCs w:val="24"/>
          <w:lang w:eastAsia="ru-RU"/>
        </w:rPr>
        <w:t>к</w:t>
      </w:r>
      <w:r w:rsidRPr="00CF73BA">
        <w:rPr>
          <w:rFonts w:ascii="Times New Roman" w:eastAsia="Times New Roman" w:hAnsi="Times New Roman" w:cs="Times New Roman"/>
          <w:b/>
          <w:bCs/>
          <w:sz w:val="24"/>
          <w:szCs w:val="24"/>
          <w:lang w:eastAsia="ru-RU"/>
        </w:rPr>
        <w:t xml:space="preserve"> </w:t>
      </w:r>
      <w:r w:rsidRPr="00CF73BA">
        <w:rPr>
          <w:rFonts w:ascii="Times New Roman" w:eastAsia="Times New Roman" w:hAnsi="Times New Roman" w:cs="Times New Roman"/>
          <w:bCs/>
          <w:sz w:val="24"/>
          <w:szCs w:val="24"/>
          <w:lang w:eastAsia="ru-RU"/>
        </w:rPr>
        <w:t>главе Белоярского района</w:t>
      </w:r>
      <w:r w:rsidRPr="00CF73BA">
        <w:rPr>
          <w:rFonts w:ascii="Times New Roman" w:eastAsia="Times New Roman" w:hAnsi="Times New Roman" w:cs="Times New Roman"/>
          <w:sz w:val="24"/>
          <w:szCs w:val="24"/>
          <w:lang w:eastAsia="ru-RU"/>
        </w:rPr>
        <w:t xml:space="preserve"> поступило 162 обращения граждан, из них письменных - 25, на личных приемах – 137.</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highlight w:val="yellow"/>
          <w:lang w:eastAsia="ru-RU"/>
        </w:rPr>
      </w:pPr>
      <w:r w:rsidRPr="00CF73BA">
        <w:rPr>
          <w:rFonts w:ascii="Times New Roman" w:eastAsia="Times New Roman" w:hAnsi="Times New Roman" w:cs="Times New Roman"/>
          <w:sz w:val="24"/>
          <w:szCs w:val="24"/>
          <w:lang w:eastAsia="ru-RU"/>
        </w:rPr>
        <w:t>Всего в 2024 году главой района проведено 43 личных приема граждан, в ходе которых к главе района обратилось 137 человек. Основные темы обращений граждан: жилищные вопросы (99 граждан), труд и заработная плата, вопросы по СВО и другое.</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F73BA">
        <w:rPr>
          <w:rFonts w:ascii="Times New Roman" w:eastAsia="Times New Roman" w:hAnsi="Times New Roman" w:cs="Times New Roman"/>
          <w:sz w:val="24"/>
          <w:szCs w:val="24"/>
          <w:lang w:eastAsia="ru-RU"/>
        </w:rPr>
        <w:t>В 2024 году главой проведены 41 прямой эфир в социальных сетях «ВКонтакте», «Одноклассники» и «</w:t>
      </w:r>
      <w:r w:rsidRPr="00CF73BA">
        <w:rPr>
          <w:rFonts w:ascii="Times New Roman" w:eastAsia="Times New Roman" w:hAnsi="Times New Roman" w:cs="Times New Roman"/>
          <w:sz w:val="24"/>
          <w:szCs w:val="24"/>
          <w:lang w:val="en-US" w:eastAsia="ru-RU"/>
        </w:rPr>
        <w:t>Telegram</w:t>
      </w:r>
      <w:r w:rsidRPr="00CF73BA">
        <w:rPr>
          <w:rFonts w:ascii="Times New Roman" w:eastAsia="Times New Roman" w:hAnsi="Times New Roman" w:cs="Times New Roman"/>
          <w:sz w:val="24"/>
          <w:szCs w:val="24"/>
          <w:lang w:eastAsia="ru-RU"/>
        </w:rPr>
        <w:t xml:space="preserve">», где он </w:t>
      </w:r>
      <w:r w:rsidRPr="00CF73BA">
        <w:rPr>
          <w:rFonts w:ascii="Times New Roman" w:eastAsia="Times New Roman" w:hAnsi="Times New Roman" w:cs="Times New Roman"/>
          <w:sz w:val="24"/>
          <w:szCs w:val="24"/>
          <w:shd w:val="clear" w:color="auto" w:fill="FFFFFF"/>
          <w:lang w:eastAsia="ru-RU"/>
        </w:rPr>
        <w:t>ответил и осветил более 300 тем и вопросов.</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CF73BA">
        <w:rPr>
          <w:rFonts w:ascii="Times New Roman" w:eastAsia="Times New Roman" w:hAnsi="Times New Roman" w:cs="Times New Roman"/>
          <w:sz w:val="24"/>
          <w:szCs w:val="24"/>
          <w:shd w:val="clear" w:color="auto" w:fill="FFFFFF"/>
          <w:lang w:eastAsia="ru-RU"/>
        </w:rPr>
        <w:t xml:space="preserve">В течение 2024 года глава района принимал участие в церемониях возложения цветов к Вечному огню по случаю Дня Победы, </w:t>
      </w:r>
      <w:r w:rsidRPr="00CF73BA">
        <w:rPr>
          <w:rFonts w:ascii="Times New Roman" w:eastAsia="Times New Roman" w:hAnsi="Times New Roman" w:cs="Times New Roman"/>
          <w:color w:val="000000"/>
          <w:sz w:val="24"/>
          <w:szCs w:val="24"/>
          <w:lang w:eastAsia="ru-RU"/>
        </w:rPr>
        <w:t>Дня пограничника, Дня памяти и скорби,</w:t>
      </w:r>
      <w:r w:rsidRPr="00CF73BA">
        <w:rPr>
          <w:rFonts w:ascii="Times New Roman" w:eastAsia="Times New Roman" w:hAnsi="Times New Roman" w:cs="Times New Roman"/>
          <w:sz w:val="24"/>
          <w:szCs w:val="24"/>
          <w:shd w:val="clear" w:color="auto" w:fill="FFFFFF"/>
          <w:lang w:eastAsia="ru-RU"/>
        </w:rPr>
        <w:t xml:space="preserve"> </w:t>
      </w:r>
      <w:r w:rsidRPr="00CF73BA">
        <w:rPr>
          <w:rFonts w:ascii="Times New Roman" w:eastAsia="Times New Roman" w:hAnsi="Times New Roman" w:cs="Times New Roman"/>
          <w:color w:val="000000"/>
          <w:sz w:val="24"/>
          <w:szCs w:val="24"/>
          <w:lang w:eastAsia="ru-RU"/>
        </w:rPr>
        <w:t>Дня ветеранов боевых действий,</w:t>
      </w:r>
      <w:r w:rsidRPr="00CF73BA">
        <w:rPr>
          <w:rFonts w:ascii="Times New Roman" w:eastAsia="Times New Roman" w:hAnsi="Times New Roman" w:cs="Times New Roman"/>
          <w:sz w:val="24"/>
          <w:szCs w:val="24"/>
          <w:shd w:val="clear" w:color="auto" w:fill="FFFFFF"/>
          <w:lang w:eastAsia="ru-RU"/>
        </w:rPr>
        <w:t xml:space="preserve"> </w:t>
      </w:r>
      <w:r w:rsidRPr="00CF73BA">
        <w:rPr>
          <w:rFonts w:ascii="Times New Roman" w:eastAsia="Times New Roman" w:hAnsi="Times New Roman" w:cs="Times New Roman"/>
          <w:color w:val="000000"/>
          <w:sz w:val="24"/>
          <w:szCs w:val="24"/>
          <w:lang w:eastAsia="ru-RU"/>
        </w:rPr>
        <w:t>Дня воздушно-десантных войск Российской Федерации,</w:t>
      </w:r>
      <w:r w:rsidRPr="00CF73BA">
        <w:rPr>
          <w:rFonts w:ascii="Times New Roman" w:eastAsia="Times New Roman" w:hAnsi="Times New Roman" w:cs="Times New Roman"/>
          <w:sz w:val="24"/>
          <w:szCs w:val="24"/>
          <w:shd w:val="clear" w:color="auto" w:fill="FFFFFF"/>
          <w:lang w:eastAsia="ru-RU"/>
        </w:rPr>
        <w:t xml:space="preserve"> Дня </w:t>
      </w:r>
      <w:r w:rsidRPr="00CF73BA">
        <w:rPr>
          <w:rFonts w:ascii="Times New Roman" w:eastAsia="Times New Roman" w:hAnsi="Times New Roman" w:cs="Times New Roman"/>
          <w:color w:val="000000"/>
          <w:sz w:val="24"/>
          <w:szCs w:val="24"/>
          <w:lang w:eastAsia="ru-RU"/>
        </w:rPr>
        <w:t>Неизвестного солдата</w:t>
      </w:r>
      <w:r w:rsidRPr="00CF73BA">
        <w:rPr>
          <w:rFonts w:ascii="Times New Roman" w:eastAsia="Times New Roman" w:hAnsi="Times New Roman" w:cs="Times New Roman"/>
          <w:sz w:val="24"/>
          <w:szCs w:val="24"/>
          <w:shd w:val="clear" w:color="auto" w:fill="FFFFFF"/>
          <w:lang w:eastAsia="ru-RU"/>
        </w:rPr>
        <w:t>.</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color w:val="000000"/>
          <w:sz w:val="24"/>
          <w:szCs w:val="24"/>
          <w:lang w:eastAsia="ru-RU"/>
        </w:rPr>
        <w:t>В отчетном периоде</w:t>
      </w:r>
      <w:r w:rsidRPr="00CF73BA">
        <w:rPr>
          <w:rFonts w:ascii="Times New Roman" w:eastAsia="Times New Roman" w:hAnsi="Times New Roman" w:cs="Times New Roman"/>
          <w:sz w:val="24"/>
          <w:szCs w:val="24"/>
          <w:shd w:val="clear" w:color="auto" w:fill="FFFFFF"/>
          <w:lang w:eastAsia="ru-RU"/>
        </w:rPr>
        <w:t xml:space="preserve"> глава района принимал участие в </w:t>
      </w:r>
      <w:r w:rsidRPr="00CF73BA">
        <w:rPr>
          <w:rFonts w:ascii="Times New Roman" w:eastAsia="Times New Roman" w:hAnsi="Times New Roman" w:cs="Times New Roman"/>
          <w:sz w:val="24"/>
          <w:szCs w:val="24"/>
          <w:lang w:eastAsia="ru-RU"/>
        </w:rPr>
        <w:t xml:space="preserve">различных акциях в поддержку участников специальной военной операции (далее – СВО): </w:t>
      </w:r>
    </w:p>
    <w:p w:rsidR="00CF73BA" w:rsidRPr="00CF73BA" w:rsidRDefault="00CF73BA" w:rsidP="00CF73BA">
      <w:pPr>
        <w:spacing w:after="0" w:line="240" w:lineRule="auto"/>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sz w:val="24"/>
          <w:szCs w:val="24"/>
          <w:lang w:eastAsia="ru-RU"/>
        </w:rPr>
        <w:t xml:space="preserve">1) провел встречи с 16 гражданами Белоярского района, </w:t>
      </w:r>
      <w:r w:rsidRPr="00CF73BA">
        <w:rPr>
          <w:rFonts w:ascii="Times New Roman" w:eastAsia="Times New Roman" w:hAnsi="Times New Roman" w:cs="Times New Roman"/>
          <w:color w:val="000000"/>
          <w:sz w:val="24"/>
          <w:szCs w:val="24"/>
          <w:lang w:eastAsia="ru-RU"/>
        </w:rPr>
        <w:t xml:space="preserve">которые направлялись в зону проведения СВО,  посетил 3 семьи участников СВО;  </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2) участвовал в церемониях вручения </w:t>
      </w:r>
      <w:r w:rsidRPr="00CF73BA">
        <w:rPr>
          <w:rFonts w:ascii="Times New Roman" w:eastAsia="Times New Roman" w:hAnsi="Times New Roman" w:cs="Times New Roman"/>
          <w:sz w:val="24"/>
          <w:szCs w:val="28"/>
          <w:lang w:eastAsia="ru-RU"/>
        </w:rPr>
        <w:t>наград участникам СВО, в том числе вручения орденов Мужества семьям 2х погибших</w:t>
      </w:r>
      <w:r w:rsidRPr="00CF73BA">
        <w:rPr>
          <w:rFonts w:ascii="Times New Roman" w:eastAsia="Times New Roman" w:hAnsi="Times New Roman" w:cs="Times New Roman"/>
          <w:color w:val="000000"/>
          <w:sz w:val="24"/>
          <w:szCs w:val="24"/>
          <w:lang w:eastAsia="ru-RU"/>
        </w:rPr>
        <w:t xml:space="preserve"> участников СВО;</w:t>
      </w:r>
    </w:p>
    <w:p w:rsidR="00CF73BA" w:rsidRPr="00CF73BA" w:rsidRDefault="00CF73BA" w:rsidP="00CF73BA">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CF73BA">
        <w:rPr>
          <w:rFonts w:ascii="Times New Roman" w:eastAsia="Times New Roman" w:hAnsi="Times New Roman" w:cs="Times New Roman"/>
          <w:sz w:val="24"/>
          <w:szCs w:val="24"/>
          <w:lang w:eastAsia="ru-RU"/>
        </w:rPr>
        <w:t>3) был инициатором и участником</w:t>
      </w:r>
      <w:r w:rsidRPr="00CF73BA">
        <w:rPr>
          <w:rFonts w:ascii="Times New Roman" w:eastAsia="Times New Roman" w:hAnsi="Times New Roman" w:cs="Times New Roman"/>
          <w:color w:val="000000"/>
          <w:sz w:val="24"/>
          <w:szCs w:val="24"/>
          <w:lang w:eastAsia="ru-RU"/>
        </w:rPr>
        <w:t xml:space="preserve"> благотворительных мероприятий по сбору средств в поддержку мобилизованных граждан и их семей. За 2024 год  собрано более 800 тыс. рублей;</w:t>
      </w:r>
    </w:p>
    <w:p w:rsidR="00CF73BA" w:rsidRPr="00CF73BA" w:rsidRDefault="00CF73BA" w:rsidP="00CF73BA">
      <w:pPr>
        <w:spacing w:after="0" w:line="240" w:lineRule="auto"/>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sz w:val="24"/>
          <w:szCs w:val="24"/>
          <w:lang w:eastAsia="ru-RU"/>
        </w:rPr>
        <w:t xml:space="preserve">4) участвовал в акциях </w:t>
      </w:r>
      <w:r w:rsidRPr="00CF73BA">
        <w:rPr>
          <w:rFonts w:ascii="Times New Roman" w:eastAsia="Times New Roman" w:hAnsi="Times New Roman" w:cs="Times New Roman"/>
          <w:color w:val="000000"/>
          <w:sz w:val="24"/>
          <w:szCs w:val="24"/>
          <w:lang w:eastAsia="ru-RU"/>
        </w:rPr>
        <w:t xml:space="preserve"> по сбору и отправке гуманитарной помощи</w:t>
      </w:r>
      <w:r w:rsidRPr="00CF73BA">
        <w:rPr>
          <w:rFonts w:ascii="Times New Roman" w:eastAsia="Times New Roman" w:hAnsi="Times New Roman" w:cs="Times New Roman"/>
          <w:sz w:val="24"/>
          <w:szCs w:val="24"/>
          <w:lang w:eastAsia="ru-RU"/>
        </w:rPr>
        <w:t xml:space="preserve"> </w:t>
      </w:r>
      <w:r w:rsidRPr="00CF73BA">
        <w:rPr>
          <w:rFonts w:ascii="Times New Roman" w:eastAsia="Times New Roman" w:hAnsi="Times New Roman" w:cs="Times New Roman"/>
          <w:color w:val="000000"/>
          <w:sz w:val="24"/>
          <w:szCs w:val="24"/>
          <w:lang w:eastAsia="ru-RU"/>
        </w:rPr>
        <w:t xml:space="preserve">для мирного населения ДНР, ЛНР, Запорожской и Херсонской областей, военнослужащим, участвующим в специальной военной операции, а также в  оказании помощи жителям Курской и Белгородской областей. За 2024 год в районе собрано и отправлено около 8 тонн гуманитарной помощи. </w:t>
      </w:r>
      <w:r w:rsidRPr="00CF73BA">
        <w:rPr>
          <w:rFonts w:ascii="Times New Roman" w:eastAsia="Times New Roman" w:hAnsi="Times New Roman" w:cs="Times New Roman"/>
          <w:sz w:val="24"/>
          <w:szCs w:val="20"/>
          <w:lang w:eastAsia="ru-RU"/>
        </w:rPr>
        <w:t>З</w:t>
      </w:r>
      <w:r w:rsidRPr="00CF73BA">
        <w:rPr>
          <w:rFonts w:ascii="Times New Roman" w:eastAsia="Times New Roman" w:hAnsi="Times New Roman" w:cs="Times New Roman"/>
          <w:color w:val="000000"/>
          <w:sz w:val="24"/>
          <w:szCs w:val="24"/>
          <w:lang w:eastAsia="ru-RU"/>
        </w:rPr>
        <w:t>а время проведения специальной военной операции от района</w:t>
      </w:r>
      <w:r w:rsidRPr="00CF73BA">
        <w:rPr>
          <w:rFonts w:ascii="Times New Roman" w:eastAsia="Times New Roman" w:hAnsi="Times New Roman" w:cs="Times New Roman"/>
          <w:sz w:val="24"/>
          <w:szCs w:val="20"/>
          <w:lang w:eastAsia="ru-RU"/>
        </w:rPr>
        <w:t xml:space="preserve"> отправлено </w:t>
      </w:r>
      <w:r w:rsidRPr="00CF73BA">
        <w:rPr>
          <w:rFonts w:ascii="Times New Roman" w:eastAsia="Times New Roman" w:hAnsi="Times New Roman" w:cs="Times New Roman"/>
          <w:color w:val="000000"/>
          <w:sz w:val="24"/>
          <w:szCs w:val="24"/>
          <w:lang w:eastAsia="ru-RU"/>
        </w:rPr>
        <w:t>в зону боевых действий 25 автомобилей.</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достойный вклад в социально-экономическое развитие  Белоярского района, Ханты-Мансийского автономного округа – Югры, Тюменской области представлены к награждению  благодарственных грамоты главы Белоярского района 53 человека, к наградам  Ханты-Мансийского автономного округа – Югры 35 человек, к наградам  Тюменской областной Думы 7 человек.</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8 июня 2024 года глава района подписал соглашение о межмуниципальном сотрудничестве между муниципальным образованием Белоярский район и муниципальным образованием Березовский район. Соглашение  направлено на совместное  решение вопросов местного значения и предусматривает межмуниципальное сотрудничество между Белоярским и Березовским районами по  направлениям:</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р</w:t>
      </w:r>
      <w:r w:rsidRPr="00CF73BA">
        <w:rPr>
          <w:rFonts w:ascii="Times New Roman" w:eastAsia="Times New Roman" w:hAnsi="Times New Roman" w:cs="Times New Roman"/>
          <w:sz w:val="24"/>
          <w:szCs w:val="24"/>
          <w:lang w:eastAsia="ru-RU"/>
        </w:rPr>
        <w:t>азвитие местного самоуправления в Белоярском и Березовском районах;</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lastRenderedPageBreak/>
        <w:t>- осуществление взаимовыгодного сотрудничества в области социально-экономического развития Белоярского и Березовского районов, как территорий, входящих в состав сухопутных территорий Арктической зоны Российской Федерации;</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удовлетворение потребностей населения муниципальных образований в области образования;</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удовлетворение потребностей населения в области физической культуры и спорта, молодёжной политики, отдыха детей в каникулярное время;</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развитие туризма;</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удовлетворение потребностей населения в области культуры;</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содействие деятельности общественных организаций;</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поддержка коренных малочисленных народов Севера;</w:t>
      </w:r>
    </w:p>
    <w:p w:rsidR="00CF73BA" w:rsidRPr="00CF73BA" w:rsidRDefault="00CF73BA" w:rsidP="00CF73BA">
      <w:pPr>
        <w:spacing w:after="0" w:line="240" w:lineRule="auto"/>
        <w:ind w:firstLine="709"/>
        <w:jc w:val="both"/>
        <w:rPr>
          <w:rFonts w:ascii="Calibri" w:eastAsia="Times New Roman" w:hAnsi="Calibri" w:cs="Times New Roman"/>
          <w:color w:val="000000"/>
          <w:sz w:val="24"/>
          <w:szCs w:val="24"/>
          <w:lang w:eastAsia="ru-RU"/>
        </w:rPr>
      </w:pPr>
      <w:r w:rsidRPr="00CF73BA">
        <w:rPr>
          <w:rFonts w:ascii="Times New Roman" w:eastAsia="SimSun" w:hAnsi="Times New Roman" w:cs="Times New Roman"/>
          <w:color w:val="000000"/>
          <w:sz w:val="24"/>
          <w:szCs w:val="24"/>
          <w:lang w:eastAsia="ru-RU"/>
        </w:rPr>
        <w:t>- создание условий для развития сельскохозяйственного производства, расширения рынков сельскохозяйственной продукции, сырья и продовольствия, содействие развитию малого и среднего предпринимательства.</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x-none"/>
        </w:rPr>
      </w:pPr>
      <w:r w:rsidRPr="00CF73BA">
        <w:rPr>
          <w:rFonts w:ascii="Times New Roman" w:eastAsia="Times New Roman" w:hAnsi="Times New Roman" w:cs="Times New Roman"/>
          <w:sz w:val="24"/>
          <w:szCs w:val="24"/>
          <w:lang w:val="x-none" w:eastAsia="x-none"/>
        </w:rPr>
        <w:t xml:space="preserve">Отчет об обеспечении осуществления органами местного самоуправления Белоярского района полномочий по решению вопросов местного значения и отдельных государственных полномочий, переданных органам местного самоуправления </w:t>
      </w:r>
      <w:r w:rsidRPr="00CF73BA">
        <w:rPr>
          <w:rFonts w:ascii="Times New Roman" w:eastAsia="Times New Roman" w:hAnsi="Times New Roman" w:cs="Times New Roman"/>
          <w:sz w:val="24"/>
          <w:szCs w:val="24"/>
          <w:lang w:eastAsia="x-none"/>
        </w:rPr>
        <w:t>законами</w:t>
      </w:r>
      <w:r w:rsidRPr="00CF73BA">
        <w:rPr>
          <w:rFonts w:ascii="Times New Roman" w:eastAsia="Times New Roman" w:hAnsi="Times New Roman" w:cs="Times New Roman"/>
          <w:sz w:val="24"/>
          <w:szCs w:val="24"/>
          <w:lang w:val="x-none" w:eastAsia="x-none"/>
        </w:rPr>
        <w:t xml:space="preserve"> </w:t>
      </w:r>
      <w:r w:rsidRPr="00CF73BA">
        <w:rPr>
          <w:rFonts w:ascii="Times New Roman" w:eastAsia="Times New Roman" w:hAnsi="Times New Roman" w:cs="Times New Roman"/>
          <w:sz w:val="24"/>
          <w:szCs w:val="24"/>
          <w:lang w:eastAsia="x-none"/>
        </w:rPr>
        <w:t xml:space="preserve">Российской Федерации и </w:t>
      </w:r>
      <w:r w:rsidRPr="00CF73BA">
        <w:rPr>
          <w:rFonts w:ascii="Times New Roman" w:eastAsia="Times New Roman" w:hAnsi="Times New Roman" w:cs="Times New Roman"/>
          <w:sz w:val="24"/>
          <w:szCs w:val="24"/>
          <w:lang w:val="x-none" w:eastAsia="x-none"/>
        </w:rPr>
        <w:t>Ханты-Мансийского автономного округа – Югры</w:t>
      </w:r>
      <w:r w:rsidRPr="00CF73BA">
        <w:rPr>
          <w:rFonts w:ascii="Times New Roman" w:eastAsia="Times New Roman" w:hAnsi="Times New Roman" w:cs="Times New Roman"/>
          <w:sz w:val="24"/>
          <w:szCs w:val="24"/>
          <w:lang w:eastAsia="x-none"/>
        </w:rPr>
        <w:t>,</w:t>
      </w:r>
      <w:r w:rsidRPr="00CF73BA">
        <w:rPr>
          <w:rFonts w:ascii="Times New Roman" w:eastAsia="Times New Roman" w:hAnsi="Times New Roman" w:cs="Times New Roman"/>
          <w:sz w:val="24"/>
          <w:szCs w:val="24"/>
          <w:lang w:val="x-none" w:eastAsia="x-none"/>
        </w:rPr>
        <w:t xml:space="preserve"> представлен в отчете главы района</w:t>
      </w:r>
      <w:r w:rsidRPr="00CF73BA">
        <w:rPr>
          <w:rFonts w:ascii="Times New Roman" w:eastAsia="Times New Roman" w:hAnsi="Times New Roman" w:cs="Times New Roman"/>
          <w:sz w:val="24"/>
          <w:szCs w:val="24"/>
          <w:lang w:eastAsia="x-none"/>
        </w:rPr>
        <w:t xml:space="preserve">  </w:t>
      </w:r>
      <w:r w:rsidRPr="00CF73BA">
        <w:rPr>
          <w:rFonts w:ascii="Times New Roman" w:eastAsia="Times New Roman" w:hAnsi="Times New Roman" w:cs="Times New Roman"/>
          <w:sz w:val="24"/>
          <w:szCs w:val="24"/>
          <w:lang w:val="x-none" w:eastAsia="x-none"/>
        </w:rPr>
        <w:t>о результатах деятельности администрации Белоярского района.</w:t>
      </w:r>
    </w:p>
    <w:p w:rsidR="00CF73BA" w:rsidRPr="00CF73BA" w:rsidRDefault="00CF73BA" w:rsidP="00CF73BA">
      <w:pPr>
        <w:spacing w:after="0" w:line="240" w:lineRule="auto"/>
        <w:ind w:firstLine="709"/>
        <w:jc w:val="both"/>
        <w:rPr>
          <w:rFonts w:ascii="Times New Roman" w:eastAsia="Times New Roman" w:hAnsi="Times New Roman" w:cs="Times New Roman"/>
          <w:sz w:val="24"/>
          <w:szCs w:val="24"/>
          <w:lang w:eastAsia="x-none"/>
        </w:rPr>
      </w:pPr>
    </w:p>
    <w:p w:rsidR="00CF73BA" w:rsidRPr="00CF73BA" w:rsidRDefault="00CF73BA" w:rsidP="00CF73BA">
      <w:pPr>
        <w:spacing w:after="0" w:line="240" w:lineRule="auto"/>
        <w:jc w:val="both"/>
        <w:rPr>
          <w:rFonts w:ascii="Times New Roman" w:eastAsia="Times New Roman" w:hAnsi="Times New Roman" w:cs="Times New Roman"/>
          <w:sz w:val="24"/>
          <w:szCs w:val="24"/>
          <w:lang w:eastAsia="ru-RU"/>
        </w:rPr>
      </w:pPr>
    </w:p>
    <w:p w:rsidR="00CF73BA" w:rsidRPr="00CF73BA" w:rsidRDefault="00CF73BA" w:rsidP="00CF73BA">
      <w:pPr>
        <w:spacing w:after="0" w:line="240" w:lineRule="auto"/>
        <w:ind w:firstLine="708"/>
        <w:rPr>
          <w:rFonts w:ascii="Times New Roman" w:eastAsia="Times New Roman" w:hAnsi="Times New Roman" w:cs="Times New Roman"/>
          <w:b/>
          <w:sz w:val="24"/>
          <w:szCs w:val="28"/>
          <w:lang w:eastAsia="ru-RU"/>
        </w:rPr>
      </w:pPr>
    </w:p>
    <w:p w:rsidR="00CF73BA" w:rsidRPr="00CF73BA" w:rsidRDefault="00CF73BA" w:rsidP="00CF73BA">
      <w:pPr>
        <w:widowControl w:val="0"/>
        <w:autoSpaceDE w:val="0"/>
        <w:autoSpaceDN w:val="0"/>
        <w:adjustRightInd w:val="0"/>
        <w:spacing w:before="100" w:after="0" w:line="240" w:lineRule="auto"/>
        <w:jc w:val="center"/>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______________</w:t>
      </w:r>
    </w:p>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Default="00CF73BA"/>
    <w:p w:rsidR="00CF73BA" w:rsidRPr="00CF73BA" w:rsidRDefault="00CF73BA" w:rsidP="00CF73BA">
      <w:pPr>
        <w:spacing w:after="0" w:line="240" w:lineRule="auto"/>
        <w:ind w:firstLine="708"/>
        <w:jc w:val="right"/>
        <w:rPr>
          <w:rFonts w:ascii="Times New Roman" w:eastAsia="Times New Roman" w:hAnsi="Times New Roman" w:cs="Times New Roman"/>
          <w:color w:val="000000"/>
          <w:sz w:val="24"/>
          <w:szCs w:val="24"/>
          <w:lang w:eastAsia="x-none"/>
        </w:rPr>
      </w:pPr>
      <w:r w:rsidRPr="00CF73BA">
        <w:rPr>
          <w:rFonts w:ascii="Times New Roman" w:eastAsia="Times New Roman" w:hAnsi="Times New Roman" w:cs="Times New Roman"/>
          <w:color w:val="000000"/>
          <w:sz w:val="24"/>
          <w:szCs w:val="24"/>
          <w:lang w:eastAsia="x-none"/>
        </w:rPr>
        <w:lastRenderedPageBreak/>
        <w:t>ПРИЛОЖЕНИЕ 2</w:t>
      </w:r>
    </w:p>
    <w:p w:rsidR="00CF73BA" w:rsidRPr="00CF73BA" w:rsidRDefault="00CF73BA" w:rsidP="00CF73BA">
      <w:pPr>
        <w:spacing w:after="0" w:line="240" w:lineRule="auto"/>
        <w:ind w:firstLine="708"/>
        <w:jc w:val="right"/>
        <w:rPr>
          <w:rFonts w:ascii="Times New Roman" w:eastAsia="Times New Roman" w:hAnsi="Times New Roman" w:cs="Times New Roman"/>
          <w:color w:val="000000"/>
          <w:sz w:val="24"/>
          <w:szCs w:val="24"/>
          <w:lang w:eastAsia="x-none"/>
        </w:rPr>
      </w:pPr>
      <w:r w:rsidRPr="00CF73BA">
        <w:rPr>
          <w:rFonts w:ascii="Times New Roman" w:eastAsia="Times New Roman" w:hAnsi="Times New Roman" w:cs="Times New Roman"/>
          <w:color w:val="000000"/>
          <w:sz w:val="24"/>
          <w:szCs w:val="24"/>
          <w:lang w:eastAsia="x-none"/>
        </w:rPr>
        <w:t>к решению Думы Белоярского района</w:t>
      </w:r>
    </w:p>
    <w:p w:rsidR="00CF73BA" w:rsidRPr="00CF73BA" w:rsidRDefault="00CF73BA" w:rsidP="00CF73BA">
      <w:pPr>
        <w:spacing w:after="0" w:line="240" w:lineRule="auto"/>
        <w:jc w:val="right"/>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от 20 февраля 2025 года № 10</w:t>
      </w:r>
    </w:p>
    <w:p w:rsidR="00CF73BA" w:rsidRPr="00CF73BA" w:rsidRDefault="00CF73BA" w:rsidP="00CF73BA">
      <w:pPr>
        <w:spacing w:after="0"/>
        <w:jc w:val="center"/>
        <w:outlineLvl w:val="0"/>
        <w:rPr>
          <w:rFonts w:ascii="Times New Roman" w:eastAsia="Times New Roman" w:hAnsi="Times New Roman" w:cs="Times New Roman"/>
          <w:b/>
          <w:color w:val="000000"/>
          <w:sz w:val="24"/>
          <w:szCs w:val="24"/>
          <w:lang w:eastAsia="ru-RU"/>
        </w:rPr>
      </w:pPr>
    </w:p>
    <w:p w:rsidR="00CF73BA" w:rsidRPr="00CF73BA" w:rsidRDefault="00CF73BA" w:rsidP="00CF73BA">
      <w:pPr>
        <w:spacing w:after="0"/>
        <w:jc w:val="center"/>
        <w:outlineLvl w:val="0"/>
        <w:rPr>
          <w:rFonts w:ascii="Times New Roman" w:eastAsia="Times New Roman" w:hAnsi="Times New Roman" w:cs="Times New Roman"/>
          <w:b/>
          <w:color w:val="000000"/>
          <w:sz w:val="24"/>
          <w:szCs w:val="24"/>
          <w:lang w:eastAsia="ru-RU"/>
        </w:rPr>
      </w:pPr>
    </w:p>
    <w:p w:rsidR="00CF73BA" w:rsidRPr="00CF73BA" w:rsidRDefault="00CF73BA" w:rsidP="00CF73BA">
      <w:pPr>
        <w:spacing w:after="0"/>
        <w:jc w:val="center"/>
        <w:outlineLvl w:val="0"/>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 xml:space="preserve">  О Т Ч Ё Т</w:t>
      </w:r>
    </w:p>
    <w:p w:rsidR="00CF73BA" w:rsidRPr="00CF73BA" w:rsidRDefault="00CF73BA" w:rsidP="00CF73BA">
      <w:pPr>
        <w:spacing w:after="0"/>
        <w:jc w:val="center"/>
        <w:outlineLvl w:val="0"/>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главы Белоярского района о результатах</w:t>
      </w:r>
    </w:p>
    <w:p w:rsidR="00CF73BA" w:rsidRPr="00CF73BA" w:rsidRDefault="00CF73BA" w:rsidP="00CF73BA">
      <w:pPr>
        <w:spacing w:after="0"/>
        <w:jc w:val="center"/>
        <w:outlineLvl w:val="0"/>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деятельности администрации Белоярского района</w:t>
      </w:r>
    </w:p>
    <w:p w:rsidR="00CF73BA" w:rsidRPr="00CF73BA" w:rsidRDefault="00CF73BA" w:rsidP="00CF73BA">
      <w:pPr>
        <w:spacing w:after="0"/>
        <w:jc w:val="center"/>
        <w:outlineLvl w:val="0"/>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за 2024 год</w:t>
      </w:r>
    </w:p>
    <w:p w:rsidR="00CF73BA" w:rsidRPr="00CF73BA" w:rsidRDefault="00CF73BA" w:rsidP="00CF73BA">
      <w:pPr>
        <w:spacing w:after="0"/>
        <w:jc w:val="both"/>
        <w:rPr>
          <w:rFonts w:ascii="Times New Roman" w:eastAsia="Times New Roman" w:hAnsi="Times New Roman" w:cs="Times New Roman"/>
          <w:color w:val="000000"/>
          <w:sz w:val="24"/>
          <w:szCs w:val="24"/>
          <w:highlight w:val="yellow"/>
          <w:lang w:eastAsia="ru-RU"/>
        </w:rPr>
      </w:pP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Основным приоритетом деятельности администрации Белоярского района в 2024 году являлось выполнение задач, предусмотренных национальными проектами.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pacing w:val="-4"/>
          <w:sz w:val="24"/>
          <w:szCs w:val="24"/>
          <w:lang w:eastAsia="ru-RU"/>
        </w:rPr>
        <w:t>Белоярский район принимает</w:t>
      </w:r>
      <w:r w:rsidRPr="00CF73BA">
        <w:rPr>
          <w:rFonts w:ascii="Times New Roman" w:eastAsia="Times New Roman" w:hAnsi="Times New Roman" w:cs="Times New Roman"/>
          <w:sz w:val="24"/>
          <w:szCs w:val="24"/>
          <w:lang w:eastAsia="ru-RU"/>
        </w:rPr>
        <w:t xml:space="preserve"> участие в реализации 6 национальных проектов, в числе которых – «Демография», «Образование», «Культура», «Жилье и городская среда», «Экология», «Малое и среднее предпринимательство и поддержка индивидуальной предпринимательской инициативы», из которых 4 национальных проекта обеспечены финансированием на 2024 год.</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 всем реализуемым национальным проектам на 2024 год за Белоярским районом закреплено достижение 20 показателей, из них 11 целевых показателей достигнуты на запланированном уровне, по 9 показателям значение перевыполнено.</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целях обеспечения достижения целей национального проекта «Малое и среднее предпринимательство и поддержка индивидуальной предпринимательской инициативы»</w:t>
      </w:r>
      <w:r w:rsidRPr="00CF73BA">
        <w:rPr>
          <w:rFonts w:ascii="Times New Roman" w:eastAsia="Times New Roman" w:hAnsi="Times New Roman" w:cs="Times New Roman"/>
          <w:i/>
          <w:sz w:val="24"/>
          <w:szCs w:val="24"/>
          <w:lang w:eastAsia="ru-RU"/>
        </w:rPr>
        <w:t xml:space="preserve"> </w:t>
      </w:r>
      <w:r w:rsidRPr="00CF73BA">
        <w:rPr>
          <w:rFonts w:ascii="Times New Roman" w:eastAsia="Times New Roman" w:hAnsi="Times New Roman" w:cs="Times New Roman"/>
          <w:sz w:val="24"/>
          <w:szCs w:val="24"/>
          <w:lang w:eastAsia="ru-RU"/>
        </w:rPr>
        <w:t>реализуются два региональных проекта «Акселерация субъектов малого и среднего предпринимательства» и «Создание условий для легкого старта и комфортного ведения бизнеса». Общий объем финансирования региональных проектов составил 3 440,2 тыс. рублей (из них средства бюджета автономного округа –  3 268,2 тыс. руб., средства бюджета Белоярского района –  172,0 тыс. руб.).</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регионального проекта «Акселерация субъектов малого и среднего предпринимательства» оказана финансовая поддержка субъектам малого и среднего предпринимательства на сумму 3 256,0</w:t>
      </w:r>
      <w:r w:rsidRPr="00CF73BA">
        <w:rPr>
          <w:rFonts w:ascii="Times New Roman" w:eastAsia="Times New Roman" w:hAnsi="Times New Roman" w:cs="Times New Roman"/>
          <w:bCs/>
          <w:sz w:val="24"/>
          <w:szCs w:val="24"/>
          <w:lang w:eastAsia="ru-RU"/>
        </w:rPr>
        <w:t xml:space="preserve"> тыс.</w:t>
      </w:r>
      <w:r w:rsidRPr="00CF73BA">
        <w:rPr>
          <w:rFonts w:ascii="Times New Roman" w:eastAsia="Times New Roman" w:hAnsi="Times New Roman" w:cs="Times New Roman"/>
          <w:sz w:val="24"/>
          <w:szCs w:val="24"/>
          <w:lang w:eastAsia="ru-RU"/>
        </w:rPr>
        <w:t xml:space="preserve"> рублей (100 % от утвержденных лимитов финансирования) по следующим направлениям:</w:t>
      </w:r>
    </w:p>
    <w:p w:rsidR="00CF73BA" w:rsidRPr="00CF73BA" w:rsidRDefault="00CF73BA" w:rsidP="00CF73BA">
      <w:pPr>
        <w:numPr>
          <w:ilvl w:val="0"/>
          <w:numId w:val="20"/>
        </w:num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приобретение оборудования (основных средств) и лицензионных программных продуктов </w:t>
      </w:r>
      <w:r w:rsidRPr="00CF73BA">
        <w:rPr>
          <w:rFonts w:ascii="Times New Roman" w:eastAsia="Times New Roman" w:hAnsi="Times New Roman" w:cs="Times New Roman"/>
          <w:bCs/>
          <w:sz w:val="24"/>
          <w:szCs w:val="24"/>
          <w:lang w:eastAsia="ru-RU"/>
        </w:rPr>
        <w:t>на сумму 1 742,2 тыс. рублей (7 получателей)</w:t>
      </w:r>
      <w:r w:rsidRPr="00CF73BA">
        <w:rPr>
          <w:rFonts w:ascii="Times New Roman" w:eastAsia="Times New Roman" w:hAnsi="Times New Roman" w:cs="Times New Roman"/>
          <w:sz w:val="24"/>
          <w:szCs w:val="24"/>
          <w:lang w:eastAsia="ru-RU"/>
        </w:rPr>
        <w:t>;</w:t>
      </w:r>
    </w:p>
    <w:p w:rsidR="00CF73BA" w:rsidRPr="00CF73BA" w:rsidRDefault="00CF73BA" w:rsidP="00CF73BA">
      <w:pPr>
        <w:numPr>
          <w:ilvl w:val="0"/>
          <w:numId w:val="20"/>
        </w:num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возмещение расходов по аренде (субаренде) нежилых помещений </w:t>
      </w:r>
      <w:r w:rsidRPr="00CF73BA">
        <w:rPr>
          <w:rFonts w:ascii="Times New Roman" w:eastAsia="Times New Roman" w:hAnsi="Times New Roman" w:cs="Times New Roman"/>
          <w:bCs/>
          <w:sz w:val="24"/>
          <w:szCs w:val="24"/>
          <w:lang w:eastAsia="ru-RU"/>
        </w:rPr>
        <w:t xml:space="preserve">на сумму </w:t>
      </w:r>
      <w:r w:rsidRPr="00CF73BA">
        <w:rPr>
          <w:rFonts w:ascii="Times New Roman" w:eastAsia="Times New Roman" w:hAnsi="Times New Roman" w:cs="Times New Roman"/>
          <w:sz w:val="24"/>
          <w:szCs w:val="24"/>
          <w:lang w:eastAsia="ru-RU"/>
        </w:rPr>
        <w:t>1 121,9 тыс. рублей (8 получателей)</w:t>
      </w:r>
      <w:r w:rsidRPr="00CF73BA">
        <w:rPr>
          <w:rFonts w:ascii="Times New Roman" w:eastAsia="Times New Roman" w:hAnsi="Times New Roman" w:cs="Times New Roman"/>
          <w:bCs/>
          <w:sz w:val="24"/>
          <w:szCs w:val="24"/>
          <w:lang w:eastAsia="ru-RU"/>
        </w:rPr>
        <w:t>;</w:t>
      </w:r>
    </w:p>
    <w:p w:rsidR="00CF73BA" w:rsidRPr="00CF73BA" w:rsidRDefault="00CF73BA" w:rsidP="00CF73BA">
      <w:pPr>
        <w:numPr>
          <w:ilvl w:val="0"/>
          <w:numId w:val="20"/>
        </w:num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возмещение расходов по оплате коммунальных услуг нежилых помещений </w:t>
      </w:r>
      <w:r w:rsidRPr="00CF73BA">
        <w:rPr>
          <w:rFonts w:ascii="Times New Roman" w:eastAsia="Times New Roman" w:hAnsi="Times New Roman" w:cs="Times New Roman"/>
          <w:bCs/>
          <w:sz w:val="24"/>
          <w:szCs w:val="24"/>
          <w:lang w:eastAsia="ru-RU"/>
        </w:rPr>
        <w:t xml:space="preserve">на сумму </w:t>
      </w:r>
      <w:r w:rsidRPr="00CF73BA">
        <w:rPr>
          <w:rFonts w:ascii="Times New Roman" w:eastAsia="Times New Roman" w:hAnsi="Times New Roman" w:cs="Times New Roman"/>
          <w:sz w:val="24"/>
          <w:szCs w:val="24"/>
          <w:lang w:eastAsia="ru-RU"/>
        </w:rPr>
        <w:t>391,9 тыс. рублей (3 получателя)</w:t>
      </w:r>
      <w:r w:rsidRPr="00CF73BA">
        <w:rPr>
          <w:rFonts w:ascii="Times New Roman" w:eastAsia="Times New Roman" w:hAnsi="Times New Roman" w:cs="Times New Roman"/>
          <w:bCs/>
          <w:sz w:val="24"/>
          <w:szCs w:val="24"/>
          <w:lang w:eastAsia="ru-RU"/>
        </w:rPr>
        <w:t>.</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Cs/>
          <w:sz w:val="24"/>
          <w:szCs w:val="24"/>
          <w:lang w:eastAsia="ru-RU"/>
        </w:rPr>
        <w:t xml:space="preserve">В рамках регионального проекта «Создание условий для легкого старта и комфортного ведения бизнеса» </w:t>
      </w:r>
      <w:r w:rsidRPr="00CF73BA">
        <w:rPr>
          <w:rFonts w:ascii="Times New Roman" w:eastAsia="Times New Roman" w:hAnsi="Times New Roman" w:cs="Times New Roman"/>
          <w:sz w:val="24"/>
          <w:szCs w:val="24"/>
          <w:lang w:eastAsia="ru-RU"/>
        </w:rPr>
        <w:t>оказана финансовая поддержка двум начинающим субъектам малого и среднего предпринимательства</w:t>
      </w:r>
      <w:r w:rsidRPr="00CF73BA">
        <w:rPr>
          <w:rFonts w:ascii="Times New Roman" w:eastAsia="Times New Roman" w:hAnsi="Times New Roman" w:cs="Times New Roman"/>
          <w:bCs/>
          <w:sz w:val="24"/>
          <w:szCs w:val="24"/>
          <w:lang w:eastAsia="ru-RU"/>
        </w:rPr>
        <w:t xml:space="preserve"> на сумму 184,2 тыс. рублей (из них средства бюджета автономного округа – 175,0 тыс. руб., средства бюджета Белоярского района – 9,2 тыс. руб.) по </w:t>
      </w:r>
      <w:r w:rsidRPr="00CF73BA">
        <w:rPr>
          <w:rFonts w:ascii="Times New Roman" w:eastAsia="Times New Roman" w:hAnsi="Times New Roman" w:cs="Times New Roman"/>
          <w:sz w:val="24"/>
          <w:szCs w:val="24"/>
          <w:lang w:eastAsia="ru-RU"/>
        </w:rPr>
        <w:t xml:space="preserve">направлению возмещение затрат на приобретение </w:t>
      </w:r>
      <w:r w:rsidRPr="00CF73BA">
        <w:rPr>
          <w:rFonts w:ascii="Times New Roman" w:eastAsia="Times New Roman" w:hAnsi="Times New Roman" w:cs="Times New Roman"/>
          <w:sz w:val="24"/>
          <w:szCs w:val="24"/>
          <w:lang w:eastAsia="ru-RU"/>
        </w:rPr>
        <w:lastRenderedPageBreak/>
        <w:t>оборудования. Неиспользованный остаток средств бюджета автономного округа составил 78,1 тыс. рублей.</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состав национального проекта «Жилье и городская среда» входят два региональных проекта «Чистая вода» и «Формирование комфортной городской среды». Общий объем финансирования реализации региональных проектов составил 1 227 651,0 тыс. руб. (из них средства федерального бюджета – 3 820,4 тыс. руб., средства бюджета автономного округа – 1 148 116,6 тыс. руб., средства бюджета Белоярского района – 75 714,0 тыс. руб.), что составляет 100% от утвержденных лимитов финансирования.</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регионального проекта «Чистая вода» осуществляется строительство водоочистных сооружений в городе Белоярский. В 2024 году выполнены и оплачены проектно-изыскательские работы на сумму 17 899,3 тыс. руб. и строительно-монтажные работы на сумму 1 184 335,2 тыс. руб. или 64,4 % от стоимости работ по муниципальному контракту (из них средства бюджета автономного округа – 1 142 122,8 тыс. руб., средства бюджета Белоярского района – 60 111,7 тыс. руб.). Срок выполнения работ по контракту -  30 сентября 2025 года. Строительная готовность объекта составляет 76,8 %.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регионального проекта «Формирование комфортной городской среды» завершено благоустройство общественной территории «Сквер «Геологов» на общую сумму 25 416,5 тыс. руб. (из них средства федерального бюджета – 3 820,4 тыс. руб., средства бюджета автономного округа – 5 993,8 тыс. руб., средства бюджета Белоярского района – 15 602,3 тыс. руб.). В 2024 году выполнены работы по устройству тротуаров, освещения и покрытий, работы по устройству бетонного покрытия детской игровой площадки с подъемом для скалолазания, а также работы по озеленению территории и устройству древесно-кустарниковых композиций.</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целях обеспечения достижения целей национального проекта «Образование» реализуется региональный проект «Патриотическое воспитание граждан Российской Федерации».  В 2024 году в общеобразовательных учреждениях обеспечена деятельность советников директора по воспитанию и взаимодействию с детскими общественными объединениями на общую сумму 1 473,0 тыс. руб. (из них средства федерального бюджета – 568,7 тыс. руб., средства бюджета автономного округа – 889,5 тыс. руб., средства бюджета Белоярского района – 14,8 тыс. руб.).</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реализации регионального проекта «Культурная среда» (национального проекта «Культура») проведены работы по модернизации Центральной районной библиотеки, в том числе ремонтные работы, оснащение мебелью и оборудованием, что способствовало приведению ее в соответствие модельному стандарту деятельности общедоступной библиотеки. Общий объем финансирования проекта составил 15 789,5 тыс.руб. (из них средства федерального бюджета – 5 850 тыс. руб., средства окружного бюджета – 9 150 тыс. руб., средства бюджета района – 789,5 тыс. руб.), что составляет 100 % от утвержденных лимитов финансирования.</w:t>
      </w:r>
    </w:p>
    <w:p w:rsidR="00CF73BA" w:rsidRPr="00CF73BA" w:rsidRDefault="00CF73BA" w:rsidP="00CF73BA">
      <w:pPr>
        <w:spacing w:after="0" w:line="300" w:lineRule="auto"/>
        <w:ind w:firstLine="709"/>
        <w:contextualSpacing/>
        <w:jc w:val="both"/>
        <w:rPr>
          <w:rFonts w:ascii="Times New Roman" w:eastAsia="Times New Roman" w:hAnsi="Times New Roman" w:cs="Times New Roman"/>
          <w:sz w:val="16"/>
          <w:szCs w:val="16"/>
          <w:lang w:eastAsia="ru-RU"/>
        </w:rPr>
      </w:pPr>
    </w:p>
    <w:p w:rsidR="00CF73BA" w:rsidRPr="00CF73BA" w:rsidRDefault="00CF73BA" w:rsidP="00CF73BA">
      <w:pPr>
        <w:spacing w:after="0"/>
        <w:jc w:val="center"/>
        <w:outlineLvl w:val="0"/>
        <w:rPr>
          <w:rFonts w:ascii="Times New Roman" w:eastAsia="Times New Roman" w:hAnsi="Times New Roman" w:cs="Times New Roman"/>
          <w:b/>
          <w:sz w:val="24"/>
          <w:szCs w:val="24"/>
          <w:lang w:eastAsia="ru-RU"/>
        </w:rPr>
      </w:pPr>
      <w:r w:rsidRPr="00CF73BA">
        <w:rPr>
          <w:rFonts w:ascii="Times New Roman" w:eastAsia="Times New Roman" w:hAnsi="Times New Roman" w:cs="Times New Roman"/>
          <w:b/>
          <w:sz w:val="24"/>
          <w:szCs w:val="24"/>
          <w:lang w:eastAsia="ru-RU"/>
        </w:rPr>
        <w:t>1. Демография</w:t>
      </w:r>
    </w:p>
    <w:p w:rsidR="00CF73BA" w:rsidRPr="00CF73BA" w:rsidRDefault="00CF73BA" w:rsidP="00CF73BA">
      <w:pPr>
        <w:spacing w:after="0"/>
        <w:jc w:val="center"/>
        <w:outlineLvl w:val="0"/>
        <w:rPr>
          <w:rFonts w:ascii="Times New Roman" w:eastAsia="Times New Roman" w:hAnsi="Times New Roman" w:cs="Times New Roman"/>
          <w:b/>
          <w:sz w:val="16"/>
          <w:szCs w:val="16"/>
          <w:lang w:eastAsia="ru-RU"/>
        </w:rPr>
      </w:pPr>
    </w:p>
    <w:p w:rsidR="00CF73BA" w:rsidRPr="00CF73BA" w:rsidRDefault="00CF73BA" w:rsidP="00CF73BA">
      <w:pPr>
        <w:tabs>
          <w:tab w:val="left" w:pos="9360"/>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По оценочным данным среднегодовая численность населения Белоярского района за 2024 год составит 28,417 тыс. человек.</w:t>
      </w:r>
    </w:p>
    <w:p w:rsidR="00CF73BA" w:rsidRPr="00CF73BA" w:rsidRDefault="00CF73BA" w:rsidP="00CF73BA">
      <w:pPr>
        <w:tabs>
          <w:tab w:val="left" w:pos="9360"/>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на территории Белоярского района показатели рождаемости превысили показатели смертности.  В отчетном году на территории Белоярского района по данным отдела записи актов гражданского состояния администрации Белоярского района родилось 197 детей. Коэффициент рождаемости составил 6,9 промилле. С 2017 года на территории Российской Федерации уровень смертности населения превышает уровень рождаемости, коэффициент естественного прироста отрицательный.</w:t>
      </w:r>
    </w:p>
    <w:p w:rsidR="00CF73BA" w:rsidRPr="00CF73BA" w:rsidRDefault="00CF73BA" w:rsidP="00CF73BA">
      <w:pPr>
        <w:tabs>
          <w:tab w:val="left" w:pos="9360"/>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Уровень смертности за 2024 год составил 6,8 промилле. </w:t>
      </w:r>
    </w:p>
    <w:p w:rsidR="00CF73BA" w:rsidRPr="00CF73BA" w:rsidRDefault="00CF73BA" w:rsidP="00CF73BA">
      <w:pPr>
        <w:tabs>
          <w:tab w:val="left" w:pos="9360"/>
        </w:tabs>
        <w:spacing w:after="0" w:line="300" w:lineRule="auto"/>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1</w:t>
      </w:r>
    </w:p>
    <w:p w:rsidR="00CF73BA" w:rsidRPr="00CF73BA" w:rsidRDefault="00CF73BA" w:rsidP="00CF73BA">
      <w:pPr>
        <w:tabs>
          <w:tab w:val="left" w:pos="9360"/>
        </w:tabs>
        <w:spacing w:after="0" w:line="300" w:lineRule="auto"/>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Динамика показателей демографической ситуации</w:t>
      </w:r>
    </w:p>
    <w:tbl>
      <w:tblPr>
        <w:tblpPr w:leftFromText="180" w:rightFromText="180" w:vertAnchor="text" w:horzAnchor="margin" w:tblpY="11"/>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1134"/>
        <w:gridCol w:w="1135"/>
        <w:gridCol w:w="1135"/>
        <w:gridCol w:w="1135"/>
        <w:gridCol w:w="1135"/>
      </w:tblGrid>
      <w:tr w:rsidR="00CF73BA" w:rsidRPr="00CF73BA" w:rsidTr="008B72CB">
        <w:trPr>
          <w:trHeight w:val="419"/>
          <w:tblHeader/>
        </w:trPr>
        <w:tc>
          <w:tcPr>
            <w:tcW w:w="3461" w:type="dxa"/>
            <w:noWrap/>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Показатель</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год</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год</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tc>
      </w:tr>
      <w:tr w:rsidR="00CF73BA" w:rsidRPr="00CF73BA" w:rsidTr="008B72CB">
        <w:trPr>
          <w:trHeight w:val="542"/>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Численность постоянного населения (среднегодовая), тысяч человек</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28,571</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28,717</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28,829</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28,638</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28,417</w:t>
            </w:r>
          </w:p>
        </w:tc>
      </w:tr>
      <w:tr w:rsidR="00CF73BA" w:rsidRPr="00CF73BA" w:rsidTr="008B72CB">
        <w:trPr>
          <w:trHeight w:val="226"/>
        </w:trPr>
        <w:tc>
          <w:tcPr>
            <w:tcW w:w="3461" w:type="dxa"/>
            <w:vAlign w:val="center"/>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Численность родившихся (по данным отдела ЗАГС), человек</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314</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249</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240</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273</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197</w:t>
            </w:r>
          </w:p>
        </w:tc>
      </w:tr>
      <w:tr w:rsidR="00CF73BA" w:rsidRPr="00CF73BA" w:rsidTr="008B72CB">
        <w:trPr>
          <w:trHeight w:val="453"/>
        </w:trPr>
        <w:tc>
          <w:tcPr>
            <w:tcW w:w="3461" w:type="dxa"/>
            <w:vAlign w:val="center"/>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Коэффициент рождаемости, число родившихся на 1000 населения</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11,0</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8,7</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8,4</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9,5</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6,9</w:t>
            </w:r>
          </w:p>
        </w:tc>
      </w:tr>
      <w:tr w:rsidR="00CF73BA" w:rsidRPr="00CF73BA" w:rsidTr="008B72CB">
        <w:trPr>
          <w:trHeight w:val="226"/>
        </w:trPr>
        <w:tc>
          <w:tcPr>
            <w:tcW w:w="3461" w:type="dxa"/>
            <w:vAlign w:val="center"/>
          </w:tcPr>
          <w:p w:rsidR="00CF73BA" w:rsidRPr="00CF73BA" w:rsidRDefault="00CF73BA" w:rsidP="00CF73BA">
            <w:pPr>
              <w:keepNext/>
              <w:widowControl w:val="0"/>
              <w:spacing w:after="0" w:line="300" w:lineRule="auto"/>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Югра</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12,3</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11,6</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11,1</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10,8</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10,7*</w:t>
            </w:r>
          </w:p>
        </w:tc>
      </w:tr>
      <w:tr w:rsidR="00CF73BA" w:rsidRPr="00CF73BA" w:rsidTr="008B72CB">
        <w:trPr>
          <w:trHeight w:val="226"/>
        </w:trPr>
        <w:tc>
          <w:tcPr>
            <w:tcW w:w="3461" w:type="dxa"/>
            <w:vAlign w:val="center"/>
          </w:tcPr>
          <w:p w:rsidR="00CF73BA" w:rsidRPr="00CF73BA" w:rsidRDefault="00CF73BA" w:rsidP="00CF73BA">
            <w:pPr>
              <w:keepNext/>
              <w:widowControl w:val="0"/>
              <w:spacing w:after="0" w:line="300" w:lineRule="auto"/>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Россия</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9,8</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9,6</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8,9</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8,7</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8,5*</w:t>
            </w:r>
          </w:p>
        </w:tc>
      </w:tr>
      <w:tr w:rsidR="00CF73BA" w:rsidRPr="00CF73BA" w:rsidTr="008B72CB">
        <w:trPr>
          <w:trHeight w:val="226"/>
        </w:trPr>
        <w:tc>
          <w:tcPr>
            <w:tcW w:w="3461" w:type="dxa"/>
            <w:vAlign w:val="center"/>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Численность умерших (по данным отдела ЗАГС), человек</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196</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226</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175</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198</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193</w:t>
            </w:r>
          </w:p>
        </w:tc>
      </w:tr>
      <w:tr w:rsidR="00CF73BA" w:rsidRPr="00CF73BA" w:rsidTr="008B72CB">
        <w:trPr>
          <w:trHeight w:val="468"/>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Коэффициент смертности, число умерших на 1000 населения</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6,9</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7,9</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6,1</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6,9</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6,8</w:t>
            </w:r>
          </w:p>
        </w:tc>
      </w:tr>
      <w:tr w:rsidR="00CF73BA" w:rsidRPr="00CF73BA" w:rsidTr="008B72CB">
        <w:trPr>
          <w:trHeight w:val="226"/>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Югра</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7,6</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8,5</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6,5</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6,2</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6,5*</w:t>
            </w:r>
          </w:p>
        </w:tc>
      </w:tr>
      <w:tr w:rsidR="00CF73BA" w:rsidRPr="00CF73BA" w:rsidTr="008B72CB">
        <w:trPr>
          <w:trHeight w:val="368"/>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Россия</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14,6</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16,7</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12,9</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12,1</w:t>
            </w:r>
          </w:p>
        </w:tc>
        <w:tc>
          <w:tcPr>
            <w:tcW w:w="1167" w:type="dxa"/>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12,5*</w:t>
            </w:r>
          </w:p>
        </w:tc>
      </w:tr>
      <w:tr w:rsidR="00CF73BA" w:rsidRPr="00CF73BA" w:rsidTr="008B72CB">
        <w:trPr>
          <w:trHeight w:val="468"/>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Естественный прирост населения,  человек</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118</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23</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65</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75</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w:t>
            </w:r>
          </w:p>
        </w:tc>
      </w:tr>
      <w:tr w:rsidR="00CF73BA" w:rsidRPr="00CF73BA" w:rsidTr="008B72CB">
        <w:trPr>
          <w:trHeight w:val="442"/>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Коэффициент естественного прироста, на 1000 населения</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4,1</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0,8</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2,3</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2,6</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0,1</w:t>
            </w:r>
          </w:p>
        </w:tc>
      </w:tr>
      <w:tr w:rsidR="00CF73BA" w:rsidRPr="00CF73BA" w:rsidTr="008B72CB">
        <w:trPr>
          <w:trHeight w:val="226"/>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Югра</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4,7</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3,1</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4,6</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4,6</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4,2*</w:t>
            </w:r>
          </w:p>
        </w:tc>
      </w:tr>
      <w:tr w:rsidR="00CF73BA" w:rsidRPr="00CF73BA" w:rsidTr="008B72CB">
        <w:trPr>
          <w:trHeight w:val="226"/>
        </w:trPr>
        <w:tc>
          <w:tcPr>
            <w:tcW w:w="3461" w:type="dxa"/>
            <w:noWrap/>
            <w:vAlign w:val="center"/>
          </w:tcPr>
          <w:p w:rsidR="00CF73BA" w:rsidRPr="00CF73BA" w:rsidRDefault="00CF73BA" w:rsidP="00CF73BA">
            <w:pPr>
              <w:keepNext/>
              <w:widowControl w:val="0"/>
              <w:spacing w:after="0" w:line="300" w:lineRule="auto"/>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Россия</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-4,8</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-7,1</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-4,0</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-3,4</w:t>
            </w:r>
          </w:p>
        </w:tc>
        <w:tc>
          <w:tcPr>
            <w:tcW w:w="1167" w:type="dxa"/>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-4,0*</w:t>
            </w:r>
          </w:p>
        </w:tc>
      </w:tr>
    </w:tbl>
    <w:p w:rsidR="00CF73BA" w:rsidRPr="00CF73BA" w:rsidRDefault="00CF73BA" w:rsidP="00CF73BA">
      <w:pPr>
        <w:tabs>
          <w:tab w:val="left" w:pos="9360"/>
        </w:tabs>
        <w:spacing w:after="0" w:line="300" w:lineRule="auto"/>
        <w:rPr>
          <w:rFonts w:ascii="Times New Roman" w:eastAsia="Times New Roman" w:hAnsi="Times New Roman" w:cs="Times New Roman"/>
          <w:sz w:val="16"/>
          <w:szCs w:val="16"/>
          <w:lang w:eastAsia="ru-RU"/>
        </w:rPr>
      </w:pPr>
    </w:p>
    <w:p w:rsidR="00CF73BA" w:rsidRPr="00CF73BA" w:rsidRDefault="00CF73BA" w:rsidP="00CF73BA">
      <w:pPr>
        <w:tabs>
          <w:tab w:val="left" w:pos="9360"/>
        </w:tabs>
        <w:spacing w:after="0" w:line="300" w:lineRule="auto"/>
        <w:rPr>
          <w:rFonts w:ascii="Times New Roman" w:eastAsia="Times New Roman" w:hAnsi="Times New Roman" w:cs="Times New Roman"/>
          <w:sz w:val="18"/>
          <w:szCs w:val="18"/>
          <w:lang w:eastAsia="ru-RU"/>
        </w:rPr>
      </w:pPr>
      <w:r w:rsidRPr="00CF73BA">
        <w:rPr>
          <w:rFonts w:ascii="Times New Roman" w:eastAsia="Times New Roman" w:hAnsi="Times New Roman" w:cs="Times New Roman"/>
          <w:sz w:val="18"/>
          <w:szCs w:val="18"/>
          <w:lang w:eastAsia="ru-RU"/>
        </w:rPr>
        <w:t>* Данные Федеральной службы государственной статистики за январь – октябрь 2024 года.</w:t>
      </w:r>
    </w:p>
    <w:p w:rsidR="00CF73BA" w:rsidRPr="00CF73BA" w:rsidRDefault="00CF73BA" w:rsidP="00CF73BA">
      <w:pPr>
        <w:tabs>
          <w:tab w:val="left" w:pos="9360"/>
        </w:tabs>
        <w:spacing w:after="0" w:line="300" w:lineRule="auto"/>
        <w:rPr>
          <w:rFonts w:ascii="Times New Roman" w:eastAsia="Times New Roman" w:hAnsi="Times New Roman" w:cs="Times New Roman"/>
          <w:sz w:val="18"/>
          <w:szCs w:val="18"/>
          <w:lang w:eastAsia="ru-RU"/>
        </w:rPr>
      </w:pPr>
    </w:p>
    <w:p w:rsidR="00CF73BA" w:rsidRPr="00CF73BA" w:rsidRDefault="00CF73BA" w:rsidP="00CF73BA">
      <w:pPr>
        <w:tabs>
          <w:tab w:val="left" w:pos="9360"/>
        </w:tabs>
        <w:spacing w:after="0" w:line="300" w:lineRule="auto"/>
        <w:ind w:firstLine="851"/>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Миграционное сальдо за 2024 год оценочно составит минус 127 человек (2023 год - минус 392 человека). </w:t>
      </w:r>
    </w:p>
    <w:p w:rsidR="00CF73BA" w:rsidRPr="00CF73BA" w:rsidRDefault="00CF73BA" w:rsidP="00CF73BA">
      <w:pPr>
        <w:spacing w:after="0" w:line="300" w:lineRule="auto"/>
        <w:ind w:firstLine="851"/>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Численность населения моложе трудоспособного возраста – 24,8 % (оценка РФ -18,4 %), доля трудоспособного населения – 61,8 % (оценка РФ – 58,0 %), доля населения старше трудоспособного возраста – 13,4 % (оценка РФ – 23,6 %).</w:t>
      </w:r>
    </w:p>
    <w:p w:rsidR="00CF73BA" w:rsidRPr="00CF73BA" w:rsidRDefault="00CF73BA" w:rsidP="00CF73BA">
      <w:pPr>
        <w:spacing w:after="0" w:line="300" w:lineRule="auto"/>
        <w:ind w:firstLine="851"/>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Доля городского населения составляет 69,9 %, доля населения, проживающего в сельских поселениях – 30,1 %.</w:t>
      </w:r>
    </w:p>
    <w:p w:rsidR="00CF73BA" w:rsidRPr="00CF73BA" w:rsidRDefault="00CF73BA" w:rsidP="00CF73BA">
      <w:pPr>
        <w:spacing w:after="0" w:line="300" w:lineRule="auto"/>
        <w:ind w:firstLine="851"/>
        <w:jc w:val="both"/>
        <w:rPr>
          <w:rFonts w:ascii="Times New Roman" w:eastAsia="Times New Roman" w:hAnsi="Times New Roman" w:cs="Times New Roman"/>
          <w:sz w:val="16"/>
          <w:szCs w:val="16"/>
          <w:lang w:eastAsia="ru-RU"/>
        </w:rPr>
      </w:pPr>
    </w:p>
    <w:p w:rsidR="00CF73BA" w:rsidRPr="00CF73BA" w:rsidRDefault="00CF73BA" w:rsidP="00CF73BA">
      <w:pPr>
        <w:spacing w:after="0" w:line="300" w:lineRule="auto"/>
        <w:jc w:val="center"/>
        <w:outlineLvl w:val="0"/>
        <w:rPr>
          <w:rFonts w:ascii="Times New Roman" w:eastAsia="Times New Roman" w:hAnsi="Times New Roman" w:cs="Times New Roman"/>
          <w:b/>
          <w:sz w:val="24"/>
          <w:szCs w:val="24"/>
          <w:lang w:eastAsia="ru-RU"/>
        </w:rPr>
      </w:pPr>
      <w:r w:rsidRPr="00CF73BA">
        <w:rPr>
          <w:rFonts w:ascii="Times New Roman" w:eastAsia="Times New Roman" w:hAnsi="Times New Roman" w:cs="Times New Roman"/>
          <w:b/>
          <w:sz w:val="24"/>
          <w:szCs w:val="24"/>
          <w:lang w:eastAsia="ru-RU"/>
        </w:rPr>
        <w:t>2. Экономическое развитие</w:t>
      </w:r>
    </w:p>
    <w:p w:rsidR="00CF73BA" w:rsidRPr="00CF73BA" w:rsidRDefault="00CF73BA" w:rsidP="00CF73BA">
      <w:pPr>
        <w:spacing w:after="0" w:line="300" w:lineRule="auto"/>
        <w:jc w:val="center"/>
        <w:outlineLvl w:val="0"/>
        <w:rPr>
          <w:rFonts w:ascii="Times New Roman" w:eastAsia="Times New Roman" w:hAnsi="Times New Roman" w:cs="Times New Roman"/>
          <w:b/>
          <w:sz w:val="16"/>
          <w:szCs w:val="16"/>
          <w:lang w:eastAsia="ru-RU"/>
        </w:rPr>
      </w:pPr>
    </w:p>
    <w:p w:rsidR="00CF73BA" w:rsidRPr="00CF73BA" w:rsidRDefault="00CF73BA" w:rsidP="00CF73BA">
      <w:pPr>
        <w:spacing w:after="0"/>
        <w:ind w:firstLine="709"/>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lastRenderedPageBreak/>
        <w:t>Промышленность</w:t>
      </w: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Объем промышленного производства (по крупным и средним предприятиям) на территории Белоярского района за 2024 год оценивается в размере 44 613,2 млн. рублей,</w:t>
      </w:r>
    </w:p>
    <w:p w:rsidR="00CF73BA" w:rsidRPr="00CF73BA" w:rsidRDefault="00CF73BA" w:rsidP="00CF73BA">
      <w:pPr>
        <w:spacing w:after="0" w:line="300" w:lineRule="auto"/>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индекс промышленного производства – 77,5 % к 2023 году. </w:t>
      </w:r>
    </w:p>
    <w:p w:rsidR="00CF73BA" w:rsidRPr="00CF73BA" w:rsidRDefault="00CF73BA" w:rsidP="00CF73BA">
      <w:pPr>
        <w:tabs>
          <w:tab w:val="left" w:pos="720"/>
        </w:tabs>
        <w:spacing w:after="0"/>
        <w:ind w:firstLine="720"/>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2</w:t>
      </w:r>
    </w:p>
    <w:p w:rsidR="00CF73BA" w:rsidRPr="00CF73BA" w:rsidRDefault="00CF73BA" w:rsidP="00CF73BA">
      <w:pPr>
        <w:spacing w:after="0"/>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Объем отгруженных промышленных товаров собственного производства,</w:t>
      </w:r>
      <w:r w:rsidRPr="00CF73BA">
        <w:rPr>
          <w:rFonts w:ascii="Times New Roman" w:eastAsia="Times New Roman" w:hAnsi="Times New Roman" w:cs="Times New Roman"/>
          <w:sz w:val="24"/>
          <w:szCs w:val="24"/>
          <w:lang w:eastAsia="ru-RU"/>
        </w:rPr>
        <w:br/>
        <w:t xml:space="preserve"> выполненных работ и услуг собственными силами на территории Белоярского района</w:t>
      </w:r>
    </w:p>
    <w:tbl>
      <w:tblPr>
        <w:tblW w:w="5000" w:type="pct"/>
        <w:tblLook w:val="0000" w:firstRow="0" w:lastRow="0" w:firstColumn="0" w:lastColumn="0" w:noHBand="0" w:noVBand="0"/>
      </w:tblPr>
      <w:tblGrid>
        <w:gridCol w:w="2697"/>
        <w:gridCol w:w="1420"/>
        <w:gridCol w:w="1035"/>
        <w:gridCol w:w="1035"/>
        <w:gridCol w:w="1035"/>
        <w:gridCol w:w="1035"/>
        <w:gridCol w:w="1030"/>
      </w:tblGrid>
      <w:tr w:rsidR="00CF73BA" w:rsidRPr="00CF73BA" w:rsidTr="008B72CB">
        <w:trPr>
          <w:trHeight w:val="429"/>
        </w:trPr>
        <w:tc>
          <w:tcPr>
            <w:tcW w:w="145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Показатели</w:t>
            </w:r>
          </w:p>
        </w:tc>
        <w:tc>
          <w:tcPr>
            <w:tcW w:w="742" w:type="pct"/>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единицы измерения</w:t>
            </w:r>
          </w:p>
        </w:tc>
        <w:tc>
          <w:tcPr>
            <w:tcW w:w="561" w:type="pct"/>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2020 год </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2021 год </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2022 год </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2023 год </w:t>
            </w:r>
          </w:p>
        </w:tc>
        <w:tc>
          <w:tcPr>
            <w:tcW w:w="55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 оценка</w:t>
            </w:r>
          </w:p>
        </w:tc>
      </w:tr>
      <w:tr w:rsidR="00CF73BA" w:rsidRPr="00CF73BA" w:rsidTr="008B72CB">
        <w:trPr>
          <w:trHeight w:val="771"/>
        </w:trPr>
        <w:tc>
          <w:tcPr>
            <w:tcW w:w="145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rPr>
                <w:rFonts w:ascii="Times New Roman" w:eastAsia="Times New Roman" w:hAnsi="Times New Roman" w:cs="Times New Roman"/>
                <w:bCs/>
                <w:sz w:val="20"/>
                <w:szCs w:val="20"/>
                <w:lang w:eastAsia="ru-RU"/>
              </w:rPr>
            </w:pPr>
            <w:r w:rsidRPr="00CF73BA">
              <w:rPr>
                <w:rFonts w:ascii="Times New Roman" w:eastAsia="Times New Roman" w:hAnsi="Times New Roman" w:cs="Times New Roman"/>
                <w:bCs/>
                <w:sz w:val="20"/>
                <w:szCs w:val="20"/>
                <w:lang w:eastAsia="ru-RU"/>
              </w:rPr>
              <w:t>Объем промышленного производства  (в действующих ценах каждого года)</w:t>
            </w:r>
          </w:p>
        </w:tc>
        <w:tc>
          <w:tcPr>
            <w:tcW w:w="74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jc w:val="center"/>
              <w:rPr>
                <w:rFonts w:ascii="Times New Roman" w:eastAsia="Times New Roman" w:hAnsi="Times New Roman" w:cs="Times New Roman"/>
                <w:bCs/>
                <w:sz w:val="20"/>
                <w:szCs w:val="20"/>
                <w:lang w:eastAsia="ru-RU"/>
              </w:rPr>
            </w:pPr>
            <w:r w:rsidRPr="00CF73BA">
              <w:rPr>
                <w:rFonts w:ascii="Times New Roman" w:eastAsia="Times New Roman" w:hAnsi="Times New Roman" w:cs="Times New Roman"/>
                <w:bCs/>
                <w:sz w:val="20"/>
                <w:szCs w:val="20"/>
                <w:lang w:eastAsia="ru-RU"/>
              </w:rPr>
              <w:t>млн. рублей</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38 424,2</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41 919,2</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60 616,5</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47 735,8</w:t>
            </w:r>
          </w:p>
        </w:tc>
        <w:tc>
          <w:tcPr>
            <w:tcW w:w="55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44 613,2</w:t>
            </w:r>
          </w:p>
        </w:tc>
      </w:tr>
      <w:tr w:rsidR="00CF73BA" w:rsidRPr="00CF73BA" w:rsidTr="008B72CB">
        <w:trPr>
          <w:trHeight w:val="418"/>
        </w:trPr>
        <w:tc>
          <w:tcPr>
            <w:tcW w:w="145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rPr>
                <w:rFonts w:ascii="Times New Roman" w:eastAsia="Times New Roman" w:hAnsi="Times New Roman" w:cs="Times New Roman"/>
                <w:bCs/>
                <w:sz w:val="20"/>
                <w:szCs w:val="20"/>
                <w:lang w:eastAsia="ru-RU"/>
              </w:rPr>
            </w:pPr>
            <w:r w:rsidRPr="00CF73BA">
              <w:rPr>
                <w:rFonts w:ascii="Times New Roman" w:eastAsia="Times New Roman" w:hAnsi="Times New Roman" w:cs="Times New Roman"/>
                <w:bCs/>
                <w:sz w:val="20"/>
                <w:szCs w:val="20"/>
                <w:lang w:eastAsia="ru-RU"/>
              </w:rPr>
              <w:t>Индекс промышленного производства</w:t>
            </w:r>
          </w:p>
        </w:tc>
        <w:tc>
          <w:tcPr>
            <w:tcW w:w="74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jc w:val="center"/>
              <w:rPr>
                <w:rFonts w:ascii="Times New Roman" w:eastAsia="Times New Roman" w:hAnsi="Times New Roman" w:cs="Times New Roman"/>
                <w:bCs/>
                <w:sz w:val="20"/>
                <w:szCs w:val="20"/>
                <w:lang w:eastAsia="ru-RU"/>
              </w:rPr>
            </w:pPr>
            <w:r w:rsidRPr="00CF73BA">
              <w:rPr>
                <w:rFonts w:ascii="Times New Roman" w:eastAsia="Times New Roman" w:hAnsi="Times New Roman" w:cs="Times New Roman"/>
                <w:bCs/>
                <w:sz w:val="20"/>
                <w:szCs w:val="20"/>
                <w:lang w:eastAsia="ru-RU"/>
              </w:rPr>
              <w:t>в % к предыдущему году</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70,0</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80,9</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133,0</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79,0</w:t>
            </w:r>
          </w:p>
        </w:tc>
        <w:tc>
          <w:tcPr>
            <w:tcW w:w="55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77,5</w:t>
            </w:r>
          </w:p>
        </w:tc>
      </w:tr>
      <w:tr w:rsidR="00CF73BA" w:rsidRPr="00CF73BA" w:rsidTr="008B72CB">
        <w:trPr>
          <w:trHeight w:val="266"/>
        </w:trPr>
        <w:tc>
          <w:tcPr>
            <w:tcW w:w="145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 т.ч. добыча полезных ископаемых</w:t>
            </w:r>
          </w:p>
        </w:tc>
        <w:tc>
          <w:tcPr>
            <w:tcW w:w="74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млн. рублей</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36 327,7</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39 542,3</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57 874,6</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45 277,0</w:t>
            </w:r>
          </w:p>
        </w:tc>
        <w:tc>
          <w:tcPr>
            <w:tcW w:w="55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42 115,8</w:t>
            </w:r>
          </w:p>
        </w:tc>
      </w:tr>
      <w:tr w:rsidR="00CF73BA" w:rsidRPr="00CF73BA" w:rsidTr="008B72CB">
        <w:trPr>
          <w:trHeight w:val="302"/>
        </w:trPr>
        <w:tc>
          <w:tcPr>
            <w:tcW w:w="145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индекс производства</w:t>
            </w:r>
          </w:p>
        </w:tc>
        <w:tc>
          <w:tcPr>
            <w:tcW w:w="74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 % к предыдущему году</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69,7</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79,6</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135,1</w:t>
            </w:r>
          </w:p>
        </w:tc>
        <w:tc>
          <w:tcPr>
            <w:tcW w:w="561"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78,9</w:t>
            </w:r>
          </w:p>
        </w:tc>
        <w:tc>
          <w:tcPr>
            <w:tcW w:w="55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76,6</w:t>
            </w:r>
          </w:p>
        </w:tc>
      </w:tr>
    </w:tbl>
    <w:p w:rsidR="00CF73BA" w:rsidRPr="00CF73BA" w:rsidRDefault="00CF73BA" w:rsidP="00CF73BA">
      <w:pPr>
        <w:spacing w:after="0"/>
        <w:jc w:val="both"/>
        <w:rPr>
          <w:rFonts w:ascii="Times New Roman" w:eastAsia="Times New Roman" w:hAnsi="Times New Roman" w:cs="Times New Roman"/>
          <w:color w:val="FF0000"/>
          <w:sz w:val="24"/>
          <w:szCs w:val="24"/>
          <w:highlight w:val="yellow"/>
          <w:lang w:eastAsia="ru-RU"/>
        </w:rPr>
      </w:pP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Нефтедобывающая отрасль играет доминирующую роль в промышленности Белоярского района и занимает в её структуре 94,4 %. Добычу нефти на территории Белоярского района осуществляют общество с ограниченной ответственностью «ЛУКОЙЛ-Западная Сибирь» и публичное акционерное общество «Сургутнефтегаз».</w:t>
      </w: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Cs/>
          <w:sz w:val="24"/>
          <w:szCs w:val="24"/>
          <w:lang w:eastAsia="ru-RU"/>
        </w:rPr>
        <w:t xml:space="preserve">За 2024 год объем добычи нефти на территории Белоярского района оценочно </w:t>
      </w:r>
      <w:r w:rsidRPr="00CF73BA">
        <w:rPr>
          <w:rFonts w:ascii="Times New Roman" w:eastAsia="Times New Roman" w:hAnsi="Times New Roman" w:cs="Times New Roman"/>
          <w:sz w:val="24"/>
          <w:szCs w:val="24"/>
          <w:lang w:eastAsia="ru-RU"/>
        </w:rPr>
        <w:t>составил 0,883 млн. тонн, з</w:t>
      </w:r>
      <w:r w:rsidRPr="00CF73BA">
        <w:rPr>
          <w:rFonts w:ascii="Times New Roman" w:eastAsia="Times New Roman" w:hAnsi="Times New Roman" w:cs="Times New Roman"/>
          <w:bCs/>
          <w:sz w:val="24"/>
          <w:szCs w:val="24"/>
          <w:lang w:eastAsia="ru-RU"/>
        </w:rPr>
        <w:t>а последние пять лет объем добычи нефти составил 7,3 млн. тонн.</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spacing w:after="0"/>
        <w:ind w:firstLine="708"/>
        <w:jc w:val="both"/>
        <w:rPr>
          <w:rFonts w:ascii="Times New Roman" w:eastAsia="Times New Roman" w:hAnsi="Times New Roman" w:cs="Times New Roman"/>
          <w:color w:val="FF0000"/>
          <w:sz w:val="8"/>
          <w:szCs w:val="8"/>
          <w:lang w:eastAsia="ru-RU"/>
        </w:rPr>
      </w:pPr>
      <w:r w:rsidRPr="00CF73BA">
        <w:rPr>
          <w:rFonts w:ascii="Times New Roman" w:eastAsia="Times New Roman" w:hAnsi="Times New Roman" w:cs="Times New Roman"/>
          <w:color w:val="FF0000"/>
          <w:sz w:val="24"/>
          <w:szCs w:val="24"/>
          <w:highlight w:val="yellow"/>
          <w:lang w:eastAsia="ru-RU"/>
        </w:rPr>
        <w:t xml:space="preserve"> </w:t>
      </w:r>
    </w:p>
    <w:p w:rsidR="00CF73BA" w:rsidRPr="00CF73BA" w:rsidRDefault="00CF73BA" w:rsidP="00CF73BA">
      <w:pPr>
        <w:spacing w:after="0"/>
        <w:ind w:firstLine="708"/>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3</w:t>
      </w:r>
    </w:p>
    <w:p w:rsidR="00CF73BA" w:rsidRPr="00CF73BA" w:rsidRDefault="00CF73BA" w:rsidP="00CF73BA">
      <w:pPr>
        <w:spacing w:after="0"/>
        <w:ind w:firstLine="708"/>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Показатели добычи нефти и газа </w:t>
      </w:r>
    </w:p>
    <w:p w:rsidR="00CF73BA" w:rsidRPr="00CF73BA" w:rsidRDefault="00CF73BA" w:rsidP="00CF73BA">
      <w:pPr>
        <w:spacing w:after="0"/>
        <w:ind w:firstLine="708"/>
        <w:jc w:val="center"/>
        <w:rPr>
          <w:rFonts w:ascii="Times New Roman" w:eastAsia="Times New Roman" w:hAnsi="Times New Roman" w:cs="Times New Roman"/>
          <w:sz w:val="8"/>
          <w:szCs w:val="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1415"/>
        <w:gridCol w:w="955"/>
        <w:gridCol w:w="957"/>
        <w:gridCol w:w="938"/>
        <w:gridCol w:w="962"/>
        <w:gridCol w:w="1204"/>
      </w:tblGrid>
      <w:tr w:rsidR="00CF73BA" w:rsidRPr="00CF73BA" w:rsidTr="008B72CB">
        <w:trPr>
          <w:trHeight w:val="313"/>
          <w:tblHeader/>
        </w:trPr>
        <w:tc>
          <w:tcPr>
            <w:tcW w:w="1538" w:type="pct"/>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Показатели</w:t>
            </w:r>
          </w:p>
        </w:tc>
        <w:tc>
          <w:tcPr>
            <w:tcW w:w="762" w:type="pct"/>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единицы измерения</w:t>
            </w:r>
          </w:p>
        </w:tc>
        <w:tc>
          <w:tcPr>
            <w:tcW w:w="514"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2020 год </w:t>
            </w:r>
          </w:p>
        </w:tc>
        <w:tc>
          <w:tcPr>
            <w:tcW w:w="515"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2021 год </w:t>
            </w:r>
          </w:p>
        </w:tc>
        <w:tc>
          <w:tcPr>
            <w:tcW w:w="505"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2022 год </w:t>
            </w:r>
          </w:p>
        </w:tc>
        <w:tc>
          <w:tcPr>
            <w:tcW w:w="518"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2023 год </w:t>
            </w:r>
          </w:p>
        </w:tc>
        <w:tc>
          <w:tcPr>
            <w:tcW w:w="648"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оценка </w:t>
            </w:r>
          </w:p>
        </w:tc>
      </w:tr>
      <w:tr w:rsidR="00CF73BA" w:rsidRPr="00CF73BA" w:rsidTr="008B72CB">
        <w:trPr>
          <w:trHeight w:val="405"/>
          <w:tblHeader/>
        </w:trPr>
        <w:tc>
          <w:tcPr>
            <w:tcW w:w="1538" w:type="pct"/>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Нефть </w:t>
            </w:r>
          </w:p>
        </w:tc>
        <w:tc>
          <w:tcPr>
            <w:tcW w:w="762" w:type="pct"/>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тыс. тонн</w:t>
            </w:r>
          </w:p>
        </w:tc>
        <w:tc>
          <w:tcPr>
            <w:tcW w:w="514"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2 140,7</w:t>
            </w:r>
          </w:p>
        </w:tc>
        <w:tc>
          <w:tcPr>
            <w:tcW w:w="515"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1 280,1</w:t>
            </w:r>
          </w:p>
        </w:tc>
        <w:tc>
          <w:tcPr>
            <w:tcW w:w="505"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1 699,0</w:t>
            </w:r>
          </w:p>
        </w:tc>
        <w:tc>
          <w:tcPr>
            <w:tcW w:w="518"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1 276,8</w:t>
            </w:r>
          </w:p>
        </w:tc>
        <w:tc>
          <w:tcPr>
            <w:tcW w:w="648"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883,2</w:t>
            </w:r>
          </w:p>
        </w:tc>
      </w:tr>
      <w:tr w:rsidR="00CF73BA" w:rsidRPr="00CF73BA" w:rsidTr="008B72CB">
        <w:trPr>
          <w:trHeight w:val="405"/>
          <w:tblHeader/>
        </w:trPr>
        <w:tc>
          <w:tcPr>
            <w:tcW w:w="1538" w:type="pct"/>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Темп роста</w:t>
            </w:r>
          </w:p>
        </w:tc>
        <w:tc>
          <w:tcPr>
            <w:tcW w:w="762" w:type="pct"/>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c>
          <w:tcPr>
            <w:tcW w:w="514"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76,3</w:t>
            </w:r>
          </w:p>
        </w:tc>
        <w:tc>
          <w:tcPr>
            <w:tcW w:w="515"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59,8</w:t>
            </w:r>
          </w:p>
        </w:tc>
        <w:tc>
          <w:tcPr>
            <w:tcW w:w="505"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132,7</w:t>
            </w:r>
          </w:p>
        </w:tc>
        <w:tc>
          <w:tcPr>
            <w:tcW w:w="518"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75,2</w:t>
            </w:r>
          </w:p>
        </w:tc>
        <w:tc>
          <w:tcPr>
            <w:tcW w:w="648"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69,2</w:t>
            </w:r>
          </w:p>
        </w:tc>
      </w:tr>
      <w:tr w:rsidR="00CF73BA" w:rsidRPr="00CF73BA" w:rsidTr="008B72CB">
        <w:trPr>
          <w:trHeight w:val="300"/>
          <w:tblHeader/>
        </w:trPr>
        <w:tc>
          <w:tcPr>
            <w:tcW w:w="1538" w:type="pct"/>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Газ природный и попутный    </w:t>
            </w:r>
          </w:p>
        </w:tc>
        <w:tc>
          <w:tcPr>
            <w:tcW w:w="762" w:type="pct"/>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млн. куб. м</w:t>
            </w:r>
          </w:p>
        </w:tc>
        <w:tc>
          <w:tcPr>
            <w:tcW w:w="514"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185,4</w:t>
            </w:r>
          </w:p>
        </w:tc>
        <w:tc>
          <w:tcPr>
            <w:tcW w:w="515"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117,1</w:t>
            </w:r>
          </w:p>
        </w:tc>
        <w:tc>
          <w:tcPr>
            <w:tcW w:w="505"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167,0</w:t>
            </w:r>
          </w:p>
        </w:tc>
        <w:tc>
          <w:tcPr>
            <w:tcW w:w="518"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112,6</w:t>
            </w:r>
          </w:p>
        </w:tc>
        <w:tc>
          <w:tcPr>
            <w:tcW w:w="648"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81,5</w:t>
            </w:r>
          </w:p>
        </w:tc>
      </w:tr>
      <w:tr w:rsidR="00CF73BA" w:rsidRPr="00CF73BA" w:rsidTr="008B72CB">
        <w:trPr>
          <w:trHeight w:val="300"/>
          <w:tblHeader/>
        </w:trPr>
        <w:tc>
          <w:tcPr>
            <w:tcW w:w="1538" w:type="pct"/>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Темп роста</w:t>
            </w:r>
          </w:p>
        </w:tc>
        <w:tc>
          <w:tcPr>
            <w:tcW w:w="762" w:type="pct"/>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c>
          <w:tcPr>
            <w:tcW w:w="514"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73,5</w:t>
            </w:r>
          </w:p>
        </w:tc>
        <w:tc>
          <w:tcPr>
            <w:tcW w:w="515"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63,2</w:t>
            </w:r>
          </w:p>
        </w:tc>
        <w:tc>
          <w:tcPr>
            <w:tcW w:w="505"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142,6</w:t>
            </w:r>
          </w:p>
        </w:tc>
        <w:tc>
          <w:tcPr>
            <w:tcW w:w="518"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67,4</w:t>
            </w:r>
          </w:p>
        </w:tc>
        <w:tc>
          <w:tcPr>
            <w:tcW w:w="648" w:type="pct"/>
            <w:noWrap/>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72,4</w:t>
            </w:r>
          </w:p>
        </w:tc>
      </w:tr>
    </w:tbl>
    <w:p w:rsidR="00CF73BA" w:rsidRPr="00CF73BA" w:rsidRDefault="00CF73BA" w:rsidP="00CF73BA">
      <w:pPr>
        <w:spacing w:after="0"/>
        <w:jc w:val="both"/>
        <w:rPr>
          <w:rFonts w:ascii="Times New Roman" w:eastAsia="Times New Roman" w:hAnsi="Times New Roman" w:cs="Times New Roman"/>
          <w:color w:val="FF0000"/>
          <w:sz w:val="16"/>
          <w:szCs w:val="16"/>
          <w:highlight w:val="yellow"/>
          <w:lang w:eastAsia="ru-RU"/>
        </w:rPr>
      </w:pPr>
    </w:p>
    <w:p w:rsidR="00CF73BA" w:rsidRPr="00CF73BA" w:rsidRDefault="00CF73BA" w:rsidP="00CF73BA">
      <w:pPr>
        <w:spacing w:after="0" w:line="300" w:lineRule="auto"/>
        <w:ind w:firstLine="708"/>
        <w:jc w:val="both"/>
        <w:rPr>
          <w:rFonts w:ascii="Times New Roman" w:eastAsia="Times New Roman" w:hAnsi="Times New Roman" w:cs="Times New Roman"/>
          <w:color w:val="FF0000"/>
          <w:sz w:val="24"/>
          <w:szCs w:val="24"/>
          <w:lang w:eastAsia="ru-RU"/>
        </w:rPr>
      </w:pPr>
      <w:r w:rsidRPr="00CF73BA">
        <w:rPr>
          <w:rFonts w:ascii="Times New Roman" w:eastAsia="Times New Roman" w:hAnsi="Times New Roman" w:cs="Times New Roman"/>
          <w:sz w:val="24"/>
          <w:szCs w:val="24"/>
          <w:lang w:eastAsia="ru-RU"/>
        </w:rPr>
        <w:t>Ежегодно в рамках социального партнерства между администрацией Белоярского района и предприятиями топливно-энергетического комплекса заключаются соглашения о социально-экономическом сотрудничестве. По реализации заключенных соглашений с предприятиями-недропользователями за 2024 год в бюджет Белоярского района поступило 55,7 млн. рублей. За последние пять лет сумма таких поступлений составила 232,2 млн. рублей.</w:t>
      </w: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Кроме того, по результатам Конкурса социальных и культурных проектов публичного акционерного общества «ЛУКОЙЛ» в Ханты-Мансийском автономном округе – Югре, Ямало-Ненецком автономном округе и юге Тюменской области в 2024 году три организации Белоярского района одержали победу и получили финансовую поддержку в общем размере 1,305 млн. рублей:</w:t>
      </w:r>
    </w:p>
    <w:p w:rsidR="00CF73BA" w:rsidRPr="00CF73BA" w:rsidRDefault="00CF73BA" w:rsidP="00CF73BA">
      <w:pPr>
        <w:numPr>
          <w:ilvl w:val="0"/>
          <w:numId w:val="23"/>
        </w:num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муниципальное автономное учреждение культуры Белоярского района «Центр культуры и досуга, концертный зал «Камертон» в номинации «Духовность и культура» (проект «Военно-патриотический фестиваль «Эхо войны»);</w:t>
      </w:r>
    </w:p>
    <w:p w:rsidR="00CF73BA" w:rsidRPr="00CF73BA" w:rsidRDefault="00CF73BA" w:rsidP="00CF73BA">
      <w:pPr>
        <w:numPr>
          <w:ilvl w:val="0"/>
          <w:numId w:val="23"/>
        </w:num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муниципальное автономное учреждение дополнительного образования Белоярского района «Дворец детского (юношеского) творчества г. Белоярский» в номинации «Спорт» (проект «Межмуниципальный туристский слёт педагогических работников Белоярского района»);</w:t>
      </w:r>
    </w:p>
    <w:p w:rsidR="00CF73BA" w:rsidRPr="00CF73BA" w:rsidRDefault="00CF73BA" w:rsidP="00CF73BA">
      <w:pPr>
        <w:numPr>
          <w:ilvl w:val="0"/>
          <w:numId w:val="23"/>
        </w:num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бюджетное учреждение Ханты-Мансийского автономного округа – Югры «Объединенная дирекция особо охраняемых природных территорий» в номинации «Экология» (проект «Обустройство экологической тропы «Лосиная тропа» (Государственный природный биологический заказник регионального значения «Сорумский»).</w:t>
      </w:r>
    </w:p>
    <w:p w:rsidR="00CF73BA" w:rsidRPr="00CF73BA" w:rsidRDefault="00CF73BA" w:rsidP="00CF73BA">
      <w:pPr>
        <w:spacing w:after="0" w:line="300" w:lineRule="auto"/>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ab/>
        <w:t xml:space="preserve">На долю обрабатывающего производства приходится 1,2 %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2024 год оценочно составил 525,9 млн. рублей, индекс производства – 132,0 % в сопоставимых ценах к 2023 году.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сфере обеспечения электрической энергией, газом и паром; кондиционирования воздуха объем отгруженных товаров, выполненных работ и услуг (по крупным и средним предприятиям) за 2024 год оценочно составил 1 774,2 млн. рублей (4,0 % от общего объема промышленного производства), индексе производства – 88,0 % в сопоставимых ценах к 2023 году.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сфере водоснабжения, водоотведения, организации сбора и утилизации отходов, деятельности по ликвидации загрязнений объем отгруженных товаров, выполненных работ и услуг (по крупным и средним предприятиям) за 2024 год оценочно составил 197,3 млн. рублей (0,4 % в общем объеме промышленного производства), индекс производства – 98,8 % в сопоставимых ценах к 2023 году.</w:t>
      </w:r>
    </w:p>
    <w:p w:rsidR="00CF73BA" w:rsidRPr="00CF73BA" w:rsidRDefault="00CF73BA" w:rsidP="00CF73BA">
      <w:pPr>
        <w:spacing w:after="0"/>
        <w:rPr>
          <w:rFonts w:ascii="Times New Roman" w:eastAsia="Times New Roman" w:hAnsi="Times New Roman" w:cs="Times New Roman"/>
          <w:color w:val="000000"/>
          <w:sz w:val="16"/>
          <w:szCs w:val="16"/>
          <w:lang w:eastAsia="ru-RU"/>
        </w:rPr>
      </w:pPr>
    </w:p>
    <w:p w:rsidR="00CF73BA" w:rsidRPr="00CF73BA" w:rsidRDefault="00CF73BA" w:rsidP="00CF73BA">
      <w:pPr>
        <w:spacing w:after="0"/>
        <w:ind w:firstLine="709"/>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t>Сельское хозяйство</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поддержку и развитие агропромышленного комплекса на территории Белоярского района в 2024 году за счет бюджетов всех уровней направлено 110,9 млн. рублей.</w:t>
      </w:r>
    </w:p>
    <w:p w:rsidR="00CF73BA" w:rsidRPr="00CF73BA" w:rsidRDefault="00CF73BA" w:rsidP="00CF73BA">
      <w:pPr>
        <w:shd w:val="clear" w:color="auto" w:fill="FFFFFF"/>
        <w:spacing w:after="0"/>
        <w:ind w:firstLine="709"/>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4</w:t>
      </w:r>
    </w:p>
    <w:p w:rsidR="00CF73BA" w:rsidRPr="00CF73BA" w:rsidRDefault="00CF73BA" w:rsidP="00CF73BA">
      <w:pPr>
        <w:shd w:val="clear" w:color="auto" w:fill="FFFFFF"/>
        <w:spacing w:after="0"/>
        <w:ind w:firstLine="709"/>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Объем финансирования мероприятий по поддержке сельского хозяйства</w:t>
      </w:r>
    </w:p>
    <w:p w:rsidR="00CF73BA" w:rsidRPr="00CF73BA" w:rsidRDefault="00CF73BA" w:rsidP="00CF73BA">
      <w:pPr>
        <w:shd w:val="clear" w:color="auto" w:fill="FFFFFF"/>
        <w:spacing w:after="0"/>
        <w:ind w:firstLine="709"/>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территории Белоярского района, млн. руб.</w:t>
      </w:r>
    </w:p>
    <w:p w:rsidR="00CF73BA" w:rsidRPr="00CF73BA" w:rsidRDefault="00CF73BA" w:rsidP="00CF73BA">
      <w:pPr>
        <w:shd w:val="clear" w:color="auto" w:fill="FFFFFF"/>
        <w:spacing w:after="0"/>
        <w:ind w:firstLine="709"/>
        <w:jc w:val="center"/>
        <w:rPr>
          <w:rFonts w:ascii="Times New Roman" w:eastAsia="Times New Roman" w:hAnsi="Times New Roman" w:cs="Times New Roman"/>
          <w:sz w:val="8"/>
          <w:szCs w:val="8"/>
          <w:highlight w:val="yellow"/>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4"/>
        <w:gridCol w:w="1385"/>
        <w:gridCol w:w="1134"/>
        <w:gridCol w:w="1134"/>
        <w:gridCol w:w="1134"/>
        <w:gridCol w:w="1277"/>
      </w:tblGrid>
      <w:tr w:rsidR="00CF73BA" w:rsidRPr="00CF73BA" w:rsidTr="008B72CB">
        <w:trPr>
          <w:trHeight w:val="315"/>
        </w:trPr>
        <w:tc>
          <w:tcPr>
            <w:tcW w:w="3404" w:type="dxa"/>
            <w:noWrap/>
            <w:vAlign w:val="bottom"/>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lastRenderedPageBreak/>
              <w:t>Наименование источника</w:t>
            </w:r>
          </w:p>
        </w:tc>
        <w:tc>
          <w:tcPr>
            <w:tcW w:w="1385" w:type="dxa"/>
            <w:noWrap/>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c>
          <w:tcPr>
            <w:tcW w:w="1134" w:type="dxa"/>
            <w:noWrap/>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1134" w:type="dxa"/>
            <w:noWrap/>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год</w:t>
            </w:r>
          </w:p>
        </w:tc>
        <w:tc>
          <w:tcPr>
            <w:tcW w:w="1134" w:type="dxa"/>
            <w:noWrap/>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год</w:t>
            </w:r>
          </w:p>
        </w:tc>
        <w:tc>
          <w:tcPr>
            <w:tcW w:w="1277" w:type="dxa"/>
            <w:noWrap/>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tc>
      </w:tr>
      <w:tr w:rsidR="00CF73BA" w:rsidRPr="00CF73BA" w:rsidTr="008B72CB">
        <w:trPr>
          <w:trHeight w:val="511"/>
        </w:trPr>
        <w:tc>
          <w:tcPr>
            <w:tcW w:w="3404" w:type="dxa"/>
            <w:vAlign w:val="center"/>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Бюджет Ханты-Мансийского автономного округа – Югры </w:t>
            </w:r>
          </w:p>
        </w:tc>
        <w:tc>
          <w:tcPr>
            <w:tcW w:w="1385"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25,7</w:t>
            </w:r>
          </w:p>
        </w:tc>
        <w:tc>
          <w:tcPr>
            <w:tcW w:w="1134"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33,6</w:t>
            </w:r>
          </w:p>
        </w:tc>
        <w:tc>
          <w:tcPr>
            <w:tcW w:w="1134"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41,0</w:t>
            </w:r>
          </w:p>
        </w:tc>
        <w:tc>
          <w:tcPr>
            <w:tcW w:w="1134"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82,5</w:t>
            </w:r>
          </w:p>
        </w:tc>
        <w:tc>
          <w:tcPr>
            <w:tcW w:w="1277"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32,0</w:t>
            </w:r>
          </w:p>
        </w:tc>
      </w:tr>
      <w:tr w:rsidR="00CF73BA" w:rsidRPr="00CF73BA" w:rsidTr="008B72CB">
        <w:trPr>
          <w:trHeight w:val="420"/>
        </w:trPr>
        <w:tc>
          <w:tcPr>
            <w:tcW w:w="3404" w:type="dxa"/>
            <w:vAlign w:val="center"/>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Бюджет Белоярского района</w:t>
            </w:r>
          </w:p>
        </w:tc>
        <w:tc>
          <w:tcPr>
            <w:tcW w:w="1385"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26,1</w:t>
            </w:r>
          </w:p>
        </w:tc>
        <w:tc>
          <w:tcPr>
            <w:tcW w:w="1134"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30,7</w:t>
            </w:r>
          </w:p>
        </w:tc>
        <w:tc>
          <w:tcPr>
            <w:tcW w:w="1134"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32,3</w:t>
            </w:r>
          </w:p>
        </w:tc>
        <w:tc>
          <w:tcPr>
            <w:tcW w:w="1134"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29,1</w:t>
            </w:r>
          </w:p>
        </w:tc>
        <w:tc>
          <w:tcPr>
            <w:tcW w:w="1277" w:type="dxa"/>
            <w:vAlign w:val="center"/>
          </w:tcPr>
          <w:p w:rsidR="00CF73BA" w:rsidRPr="00CF73BA" w:rsidRDefault="00CF73BA" w:rsidP="00CF73BA">
            <w:pPr>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78,9</w:t>
            </w:r>
          </w:p>
        </w:tc>
      </w:tr>
      <w:tr w:rsidR="00CF73BA" w:rsidRPr="00CF73BA" w:rsidTr="008B72CB">
        <w:trPr>
          <w:trHeight w:val="132"/>
        </w:trPr>
        <w:tc>
          <w:tcPr>
            <w:tcW w:w="3404" w:type="dxa"/>
            <w:vAlign w:val="center"/>
          </w:tcPr>
          <w:p w:rsidR="00CF73BA" w:rsidRPr="00CF73BA" w:rsidRDefault="00CF73BA" w:rsidP="00CF73BA">
            <w:pPr>
              <w:spacing w:after="0"/>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 xml:space="preserve">Итого общий объем финансирования </w:t>
            </w:r>
          </w:p>
        </w:tc>
        <w:tc>
          <w:tcPr>
            <w:tcW w:w="1385" w:type="dxa"/>
            <w:noWrap/>
            <w:vAlign w:val="center"/>
          </w:tcPr>
          <w:p w:rsidR="00CF73BA" w:rsidRPr="00CF73BA" w:rsidRDefault="00CF73BA" w:rsidP="00CF73BA">
            <w:pPr>
              <w:spacing w:after="0"/>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51,8</w:t>
            </w:r>
          </w:p>
        </w:tc>
        <w:tc>
          <w:tcPr>
            <w:tcW w:w="1134" w:type="dxa"/>
            <w:noWrap/>
            <w:vAlign w:val="center"/>
          </w:tcPr>
          <w:p w:rsidR="00CF73BA" w:rsidRPr="00CF73BA" w:rsidRDefault="00CF73BA" w:rsidP="00CF73BA">
            <w:pPr>
              <w:spacing w:after="0"/>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64,3</w:t>
            </w:r>
          </w:p>
        </w:tc>
        <w:tc>
          <w:tcPr>
            <w:tcW w:w="1134" w:type="dxa"/>
            <w:noWrap/>
            <w:vAlign w:val="center"/>
          </w:tcPr>
          <w:p w:rsidR="00CF73BA" w:rsidRPr="00CF73BA" w:rsidRDefault="00CF73BA" w:rsidP="00CF73BA">
            <w:pPr>
              <w:spacing w:after="0"/>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73,3</w:t>
            </w:r>
          </w:p>
        </w:tc>
        <w:tc>
          <w:tcPr>
            <w:tcW w:w="1134" w:type="dxa"/>
            <w:noWrap/>
            <w:vAlign w:val="center"/>
          </w:tcPr>
          <w:p w:rsidR="00CF73BA" w:rsidRPr="00CF73BA" w:rsidRDefault="00CF73BA" w:rsidP="00CF73BA">
            <w:pPr>
              <w:spacing w:after="0"/>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111,6</w:t>
            </w:r>
          </w:p>
        </w:tc>
        <w:tc>
          <w:tcPr>
            <w:tcW w:w="1277" w:type="dxa"/>
            <w:noWrap/>
            <w:vAlign w:val="center"/>
          </w:tcPr>
          <w:p w:rsidR="00CF73BA" w:rsidRPr="00CF73BA" w:rsidRDefault="00CF73BA" w:rsidP="00CF73BA">
            <w:pPr>
              <w:spacing w:after="0"/>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110,9</w:t>
            </w:r>
          </w:p>
        </w:tc>
      </w:tr>
    </w:tbl>
    <w:p w:rsidR="00CF73BA" w:rsidRPr="00CF73BA" w:rsidRDefault="00CF73BA" w:rsidP="00CF73BA">
      <w:pPr>
        <w:autoSpaceDE w:val="0"/>
        <w:autoSpaceDN w:val="0"/>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В рамках муниципальной программы Белоярского района «Развитие агропромышленного комплекса» в 2024 году за счет средств бюджета Белоярского района предоставлены субсидии на следующие цели:</w:t>
      </w:r>
    </w:p>
    <w:p w:rsidR="00CF73BA" w:rsidRPr="00CF73BA" w:rsidRDefault="00CF73BA" w:rsidP="00CF73BA">
      <w:pPr>
        <w:numPr>
          <w:ilvl w:val="0"/>
          <w:numId w:val="26"/>
        </w:numPr>
        <w:tabs>
          <w:tab w:val="left" w:pos="993"/>
        </w:tabs>
        <w:autoSpaceDE w:val="0"/>
        <w:autoSpaceDN w:val="0"/>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финансовое обеспечение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p w:rsidR="00CF73BA" w:rsidRPr="00CF73BA" w:rsidRDefault="00CF73BA" w:rsidP="00CF73BA">
      <w:pPr>
        <w:numPr>
          <w:ilvl w:val="0"/>
          <w:numId w:val="26"/>
        </w:numPr>
        <w:tabs>
          <w:tab w:val="left" w:pos="993"/>
        </w:tabs>
        <w:autoSpaceDE w:val="0"/>
        <w:autoSpaceDN w:val="0"/>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 xml:space="preserve">возмещение затрат в связи с производством, переработкой мяса оленей. </w:t>
      </w:r>
    </w:p>
    <w:p w:rsidR="00CF73BA" w:rsidRPr="00CF73BA" w:rsidRDefault="00CF73BA" w:rsidP="00CF73BA">
      <w:pPr>
        <w:autoSpaceDE w:val="0"/>
        <w:autoSpaceDN w:val="0"/>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За счет средств бюджета Ханты-Мансийского автономного округа – Югры в рамках реализации отдельного государственного полномочия за 2024 год предоставлена субсидия на поддержку производства и реализации продукции животноводства.</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 xml:space="preserve">Благодаря финансовой поддержке в Белоярском районе обеспечивается продовольственная безопасность за счет собственной продукции местных товаропроизводителей, в бюджетные и автономные учреждения социальной сферы Белоярского района поступает только качественная пищевая продукция, в том числе молочная продукция с короткими сроками хранения. </w:t>
      </w:r>
    </w:p>
    <w:p w:rsidR="00CF73BA" w:rsidRPr="00CF73BA" w:rsidRDefault="00CF73BA" w:rsidP="00CF73BA">
      <w:pPr>
        <w:autoSpaceDE w:val="0"/>
        <w:autoSpaceDN w:val="0"/>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 xml:space="preserve">В 2024 году сельскохозяйственными организациями, крестьянскими (фермерскими) хозяйствами и индивидуальными предпринимателями произведено 728 тонн молока (92,7 % к 2023 году), 0,45 млн. штук куриных яиц (75 % к 2023 году), 128 тонн мяса скота и птицы (100,8 % к 2023 году), переработано 8,9 тонн дикорастущих ягод (на 11,3 % больше, чем в 2023 году). </w:t>
      </w:r>
    </w:p>
    <w:p w:rsidR="00CF73BA" w:rsidRPr="00CF73BA" w:rsidRDefault="00CF73BA" w:rsidP="00CF73BA">
      <w:pPr>
        <w:spacing w:after="0" w:line="300" w:lineRule="auto"/>
        <w:ind w:firstLine="708"/>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rPr>
        <w:t>Продукцию собственного производства без посредников реализуют потребителям общество с ограниченной ответственностью «Сельскохозяйственное предприятие «Белоярское» (мясо, мясопродукты, молоко, молочнокислая продукция, куриные яйца), акционерное общество «Казымская оленеводческая компания» (мясо оленей, мясные консервы из мяса оленей), глава крестьянского (фермерского) хозяйства Барышников Виктор Евгеньевич (куриные яйца), общество с ограниченной ответственностью «Городской центр торговли» (рыбная продукция)</w:t>
      </w:r>
      <w:r w:rsidRPr="00CF73BA">
        <w:rPr>
          <w:rFonts w:ascii="Times New Roman" w:eastAsia="Calibri" w:hAnsi="Times New Roman" w:cs="Times New Roman"/>
          <w:sz w:val="24"/>
          <w:szCs w:val="24"/>
          <w:lang w:eastAsia="ru-RU"/>
        </w:rPr>
        <w:t>.</w:t>
      </w:r>
    </w:p>
    <w:p w:rsidR="00CF73BA" w:rsidRPr="00CF73BA" w:rsidRDefault="00CF73BA" w:rsidP="00CF73BA">
      <w:pPr>
        <w:tabs>
          <w:tab w:val="left" w:pos="993"/>
        </w:tabs>
        <w:spacing w:after="0" w:line="300" w:lineRule="auto"/>
        <w:ind w:firstLine="709"/>
        <w:jc w:val="both"/>
        <w:rPr>
          <w:rFonts w:ascii="Times New Roman" w:eastAsia="Calibri" w:hAnsi="Times New Roman" w:cs="Times New Roman"/>
          <w:sz w:val="24"/>
          <w:szCs w:val="24"/>
        </w:rPr>
      </w:pPr>
      <w:r w:rsidRPr="00CF73BA">
        <w:rPr>
          <w:rFonts w:ascii="Times New Roman" w:eastAsia="Times New Roman" w:hAnsi="Times New Roman" w:cs="Times New Roman"/>
          <w:sz w:val="24"/>
          <w:szCs w:val="24"/>
        </w:rPr>
        <w:t>В целях удовлетворения потребительского спроса на продукцию птицеводства, обеспечения продовольственной безопасности Белоярского района в</w:t>
      </w:r>
      <w:r w:rsidRPr="00CF73BA">
        <w:rPr>
          <w:rFonts w:ascii="Times New Roman" w:eastAsia="Calibri" w:hAnsi="Times New Roman" w:cs="Times New Roman"/>
          <w:sz w:val="24"/>
          <w:szCs w:val="24"/>
        </w:rPr>
        <w:t xml:space="preserve"> 2025-2027 годах на территории села Казым запланировано строительство птицефермы. Проект предусматривает строительство птицефермы с поголовьем кур-несушек 10 500 голов и мощностью 3,15 млн. штук куриных яиц в год, а также приобретение оборудования для производства органических удобрений из помета птиц до 90 тонн в год, на земельном </w:t>
      </w:r>
      <w:r w:rsidRPr="00CF73BA">
        <w:rPr>
          <w:rFonts w:ascii="Times New Roman" w:eastAsia="Calibri" w:hAnsi="Times New Roman" w:cs="Times New Roman"/>
          <w:sz w:val="24"/>
          <w:szCs w:val="24"/>
        </w:rPr>
        <w:lastRenderedPageBreak/>
        <w:t xml:space="preserve">участке сельскохозяйственного назначения, принадлежащего акционерному обществу «Казымская оленеводческая компания», с использованием имущественного комплекса закрытой звероводческой фермы. </w:t>
      </w:r>
    </w:p>
    <w:p w:rsidR="00CF73BA" w:rsidRPr="00CF73BA" w:rsidRDefault="00CF73BA" w:rsidP="00CF73BA">
      <w:pPr>
        <w:tabs>
          <w:tab w:val="left" w:pos="567"/>
        </w:tabs>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С целью реализации инвестиционного проекта «Создание центра размножения растений Крайнего Севера» проведён ряд исследований, в ходе которых климатические условия Белоярского района определены подходящими для культивирования родиолы розовой, организации и производства лекарственного сырья, востребованного фармацевтическими компаниями Российской Федерации. В настоящее время под реализацию проекта определен земельный участок, обеспеченный необходимой инженерной инфраструктурой.</w:t>
      </w:r>
    </w:p>
    <w:p w:rsidR="00CF73BA" w:rsidRPr="00CF73BA" w:rsidRDefault="00CF73BA" w:rsidP="00CF73BA">
      <w:pPr>
        <w:spacing w:after="0" w:line="300" w:lineRule="auto"/>
        <w:ind w:firstLine="708"/>
        <w:jc w:val="both"/>
        <w:rPr>
          <w:rFonts w:ascii="Times New Roman" w:eastAsia="Calibri" w:hAnsi="Times New Roman" w:cs="Times New Roman"/>
          <w:color w:val="FF0000"/>
          <w:sz w:val="24"/>
          <w:szCs w:val="24"/>
          <w:lang w:eastAsia="ru-RU"/>
        </w:rPr>
      </w:pPr>
      <w:r w:rsidRPr="00CF73BA">
        <w:rPr>
          <w:rFonts w:ascii="Times New Roman" w:eastAsia="Calibri" w:hAnsi="Times New Roman" w:cs="Times New Roman"/>
          <w:sz w:val="24"/>
          <w:szCs w:val="24"/>
          <w:lang w:eastAsia="ru-RU"/>
        </w:rPr>
        <w:t>На территории Белоярского района сохраняется и развивается традиционная отрасль коренных народов Севера – северное оленеводство. Поголовье северных оленей в хозяйствах всех форм собственности составляет порядка 16,0 тыс. голов (1 % от всего поголовья северных оленей на территории Российской Федерации). В отрасли занято более двухсот человек.</w:t>
      </w:r>
      <w:r w:rsidRPr="00CF73BA">
        <w:rPr>
          <w:rFonts w:ascii="Times New Roman" w:eastAsia="Calibri" w:hAnsi="Times New Roman" w:cs="Times New Roman"/>
          <w:color w:val="FF0000"/>
          <w:sz w:val="24"/>
          <w:szCs w:val="24"/>
          <w:lang w:eastAsia="ru-RU"/>
        </w:rPr>
        <w:t xml:space="preserve"> </w:t>
      </w:r>
    </w:p>
    <w:p w:rsidR="00CF73BA" w:rsidRPr="00CF73BA" w:rsidRDefault="00CF73BA" w:rsidP="00CF73BA">
      <w:pPr>
        <w:spacing w:after="0" w:line="300" w:lineRule="auto"/>
        <w:ind w:firstLine="708"/>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В 2024 году община коренных малочисленных народов Севера «Осетные» (село Казым) получила грант в форме субсидий в размере 2,5 млн. рублей от Департамента недропользования и природных ресурсов Ханты-Мансийского автономного округа – Югры на реализацию проекта «Развитие и обустройство оленеводческого хозяйства ОКМНС «Осетные»».</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Наличие на межселенной территории в северо-восточной части Белоярского района кормовой базы (значительных площадей мхов беломошников) позволяет успешно развивать на территории Белоярского района северное оленеводство. Разработан проект «Организация изгородного (корального) оленеводства, производство пантов и кормовых добавок» на территории Белоярского района». На конкурсной основе акционерное общество «Казымская оленеводческая компания» арендовала участок общей площадью 102,9 тысяч гектаров из земель лесного фонда для ведения сельского хозяйства (северное оленеводство) с целью обустройства инфраструктуры для загонного (корального) содержания поголовья северных оленей. </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 xml:space="preserve">Благодаря проводимым конкурсам на окружном уровне при поддержке Губернатора Ханты-Мансийского автономного округа – Югры и Правительства Ханты-Мансийского автономного округа – Югры ежегодно оленеводы Белоярского района участвуют и побеждают в конкурсах профессионального мастерства среди оленеводов на кубок Губернатора Ханты-Мансийского автономного округа – Югры. </w:t>
      </w:r>
    </w:p>
    <w:p w:rsidR="00CF73BA" w:rsidRPr="00CF73BA" w:rsidRDefault="00CF73BA" w:rsidP="00CF73BA">
      <w:pPr>
        <w:autoSpaceDE w:val="0"/>
        <w:autoSpaceDN w:val="0"/>
        <w:adjustRightInd w:val="0"/>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феврале-марте 2024 года оленеводы Белоярского района участвовали в </w:t>
      </w:r>
      <w:r w:rsidRPr="00CF73BA">
        <w:rPr>
          <w:rFonts w:ascii="Times New Roman" w:eastAsia="Times New Roman" w:hAnsi="Times New Roman" w:cs="Times New Roman"/>
          <w:sz w:val="24"/>
          <w:szCs w:val="24"/>
          <w:lang w:val="en-US" w:eastAsia="ru-RU"/>
        </w:rPr>
        <w:t>IX</w:t>
      </w:r>
      <w:r w:rsidRPr="00CF73BA">
        <w:rPr>
          <w:rFonts w:ascii="Times New Roman" w:eastAsia="Times New Roman" w:hAnsi="Times New Roman" w:cs="Times New Roman"/>
          <w:sz w:val="24"/>
          <w:szCs w:val="24"/>
          <w:lang w:eastAsia="ru-RU"/>
        </w:rPr>
        <w:t xml:space="preserve"> конкурсе профессионального мастерства среди оленеводов Ханты-Мансийского автономного округа – Югры на кубок Губернатора Ханты-Мансийского автономного округа – Югры. По итогам конкурса абсолютным чемпионом среди мужчин признан Тарлин Юрий Кузьмич из села Казым, в номинации «Ветеран Оленеводства» стал победителем Канев Андрей Савватеевич.  Кроме того, все три первых места по итогам производственных показателей заняли оленеводы Белоярского района (Тасьманов Николай Павлович, Пяк Сергей Александрович, Тэвлина Алина Олеговна). </w:t>
      </w:r>
    </w:p>
    <w:p w:rsidR="00CF73BA" w:rsidRPr="00CF73BA" w:rsidRDefault="00CF73BA" w:rsidP="00CF73BA">
      <w:pPr>
        <w:spacing w:after="0" w:line="300" w:lineRule="auto"/>
        <w:ind w:firstLine="708"/>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lastRenderedPageBreak/>
        <w:t>Промышленной добычей (выловом) и переработкой рыбы на территории Белоярского района занимаются восемь предприятий и индивидуальных предпринимателей. По предварительным данным, в 2024 году на территории Белоярского района объем добычи рыбы составит 316,9 тонн (100,6 % к 2023 году).</w:t>
      </w:r>
    </w:p>
    <w:p w:rsidR="00CF73BA" w:rsidRPr="00CF73BA" w:rsidRDefault="00CF73BA" w:rsidP="00CF73BA">
      <w:pPr>
        <w:autoSpaceDE w:val="0"/>
        <w:autoSpaceDN w:val="0"/>
        <w:adjustRightInd w:val="0"/>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Продукция белоярских производителей (мясные и колбасные изделия, рыбная и молочная) занимает призовые места в конкурсах, выставках-ярмарках.</w:t>
      </w:r>
    </w:p>
    <w:p w:rsidR="00CF73BA" w:rsidRPr="00CF73BA" w:rsidRDefault="00CF73BA" w:rsidP="00CF73BA">
      <w:pPr>
        <w:widowControl w:val="0"/>
        <w:autoSpaceDE w:val="0"/>
        <w:autoSpaceDN w:val="0"/>
        <w:adjustRightInd w:val="0"/>
        <w:spacing w:after="0"/>
        <w:ind w:firstLine="709"/>
        <w:jc w:val="both"/>
        <w:rPr>
          <w:rFonts w:ascii="Times New Roman" w:eastAsia="Times New Roman" w:hAnsi="Times New Roman" w:cs="Times New Roman"/>
          <w:sz w:val="24"/>
          <w:szCs w:val="24"/>
          <w:highlight w:val="yellow"/>
          <w:lang w:eastAsia="ru-RU"/>
        </w:rPr>
      </w:pPr>
      <w:r w:rsidRPr="00CF73BA">
        <w:rPr>
          <w:rFonts w:ascii="Times New Roman" w:eastAsia="Times New Roman" w:hAnsi="Times New Roman" w:cs="Times New Roman"/>
          <w:sz w:val="24"/>
          <w:szCs w:val="24"/>
          <w:lang w:eastAsia="ru-RU"/>
        </w:rPr>
        <w:t xml:space="preserve">В декабре 2024 года шесть товаропроизводителей Белоярского района приняли участие в </w:t>
      </w:r>
      <w:r w:rsidRPr="00CF73BA">
        <w:rPr>
          <w:rFonts w:ascii="Times New Roman" w:eastAsia="Times New Roman" w:hAnsi="Times New Roman" w:cs="Times New Roman"/>
          <w:sz w:val="24"/>
          <w:szCs w:val="24"/>
          <w:lang w:val="en-US" w:eastAsia="ru-RU"/>
        </w:rPr>
        <w:t>XXVII</w:t>
      </w:r>
      <w:r w:rsidRPr="00CF73BA">
        <w:rPr>
          <w:rFonts w:ascii="Times New Roman" w:eastAsia="Times New Roman" w:hAnsi="Times New Roman" w:cs="Times New Roman"/>
          <w:sz w:val="24"/>
          <w:szCs w:val="24"/>
          <w:lang w:eastAsia="ru-RU"/>
        </w:rPr>
        <w:t xml:space="preserve"> выставке-ярмарке окружных товаропроизводителей «Товары земли Югорской». Общество с ограниченной ответственностью «Сельскохозяйственное предприятие «Белоярское» получило диплом окружного конкурса «Лучший товар Югры 2024» в номинации – производство молочных продуктов, мяса и мясопродуктов (колбаса «Молочная», йогурт фруктово-ягодный мдж 10%, сыр «Качотта»). Общество с ограниченной ответственностью «Городской центр торговли» получило диплом окружного конкурса «Лучший товар Югры 2024» в номинации – производство хлеба и кондитерских изделий (батон «Молочный», хлеб «Живая рожь с изюмом», хлеб «Солодовый с подсолнечником»).</w:t>
      </w:r>
    </w:p>
    <w:p w:rsidR="00CF73BA" w:rsidRPr="00CF73BA" w:rsidRDefault="00CF73BA" w:rsidP="00CF73BA">
      <w:pPr>
        <w:spacing w:after="0"/>
        <w:jc w:val="both"/>
        <w:rPr>
          <w:rFonts w:ascii="Times New Roman" w:eastAsia="Times New Roman" w:hAnsi="Times New Roman" w:cs="Times New Roman"/>
          <w:color w:val="000000"/>
          <w:sz w:val="16"/>
          <w:szCs w:val="16"/>
          <w:highlight w:val="yellow"/>
          <w:lang w:eastAsia="ru-RU"/>
        </w:rPr>
      </w:pPr>
    </w:p>
    <w:p w:rsidR="00CF73BA" w:rsidRPr="00CF73BA" w:rsidRDefault="00CF73BA" w:rsidP="00CF73BA">
      <w:pPr>
        <w:spacing w:after="0"/>
        <w:ind w:firstLine="709"/>
        <w:jc w:val="both"/>
        <w:outlineLvl w:val="0"/>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t xml:space="preserve">Развитие потребительского рынка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потребительском рынке Белоярского района на 1 января 2025 года функционируют 192 предприятия розничной торговли торговой площадью 27 701 кв. метров (из них 8 торговых центров торговой площадью 13 454 кв. метров), а также 11 павильонов торговой площадью 203 кв. метров. Общая торговая площадь составляет 27 904 кв. метров.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территории Белоярского района функционируют 44 объекта общественного питания на 3 777 посадочных мест, в том числе 27 предприятий открытой сети на 1 658 посадочных мест. </w:t>
      </w:r>
    </w:p>
    <w:p w:rsidR="00CF73BA" w:rsidRPr="00CF73BA" w:rsidRDefault="00CF73BA" w:rsidP="00CF73BA">
      <w:pPr>
        <w:widowControl w:val="0"/>
        <w:autoSpaceDE w:val="0"/>
        <w:autoSpaceDN w:val="0"/>
        <w:adjustRightInd w:val="0"/>
        <w:spacing w:after="0" w:line="300" w:lineRule="auto"/>
        <w:ind w:firstLine="567"/>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территории Белоярского района работают продовольственные ритейлеры федерального масштаба, магазины торговых сетей «Магнит», «Пятерочка», «Красное &amp; Белое», «Детский мир», «ДНС», </w:t>
      </w:r>
      <w:r w:rsidRPr="00CF73BA">
        <w:rPr>
          <w:rFonts w:ascii="Times New Roman" w:eastAsia="Times New Roman" w:hAnsi="Times New Roman" w:cs="Times New Roman"/>
          <w:bCs/>
          <w:sz w:val="24"/>
          <w:szCs w:val="24"/>
          <w:lang w:eastAsia="ru-RU"/>
        </w:rPr>
        <w:t>«</w:t>
      </w:r>
      <w:r w:rsidRPr="00CF73BA">
        <w:rPr>
          <w:rFonts w:ascii="Times New Roman" w:eastAsia="Times New Roman" w:hAnsi="Times New Roman" w:cs="Times New Roman"/>
          <w:bCs/>
          <w:sz w:val="24"/>
          <w:szCs w:val="24"/>
          <w:lang w:val="en-US" w:eastAsia="ru-RU"/>
        </w:rPr>
        <w:t>Kari</w:t>
      </w:r>
      <w:r w:rsidRPr="00CF73BA">
        <w:rPr>
          <w:rFonts w:ascii="Times New Roman" w:eastAsia="Times New Roman" w:hAnsi="Times New Roman" w:cs="Times New Roman"/>
          <w:bCs/>
          <w:sz w:val="24"/>
          <w:szCs w:val="24"/>
          <w:lang w:eastAsia="ru-RU"/>
        </w:rPr>
        <w:t>»</w:t>
      </w:r>
      <w:r w:rsidRPr="00CF73BA">
        <w:rPr>
          <w:rFonts w:ascii="Times New Roman" w:eastAsia="Times New Roman" w:hAnsi="Times New Roman" w:cs="Times New Roman"/>
          <w:sz w:val="24"/>
          <w:szCs w:val="24"/>
          <w:lang w:eastAsia="ru-RU"/>
        </w:rPr>
        <w:t>, «Бургер Кинг», «Золла», «Золотой 585», «Фикс Прайс», «Светофор».</w:t>
      </w:r>
      <w:r w:rsidRPr="00CF73BA">
        <w:rPr>
          <w:rFonts w:ascii="Times New Roman" w:eastAsia="Times New Roman" w:hAnsi="Times New Roman" w:cs="Times New Roman"/>
          <w:sz w:val="24"/>
          <w:szCs w:val="24"/>
          <w:shd w:val="clear" w:color="auto" w:fill="FFFFFF"/>
          <w:lang w:eastAsia="ru-RU"/>
        </w:rPr>
        <w:t xml:space="preserve"> Функционируют пункты выдачи интернет-магазинов «Сима-Ленд», «Озон», «Вайлдбериз», «Клюква». В Белоярском районе действует торгово-развлекательный центр «Оазис Плаза».</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widowControl w:val="0"/>
        <w:autoSpaceDE w:val="0"/>
        <w:autoSpaceDN w:val="0"/>
        <w:adjustRightInd w:val="0"/>
        <w:spacing w:after="0" w:line="300" w:lineRule="auto"/>
        <w:ind w:firstLine="567"/>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состоялось открытие 1 магазина «Пятерочка» (в г. Белоярский), 2 магазинов «Красное &amp; Белое» (г. Белоярский и п. Лыхма), ювелирного салона «Соколов» (ТРЦ «Оазис Плаза» в г. Белоярский), </w:t>
      </w:r>
      <w:r w:rsidRPr="00CF73BA">
        <w:rPr>
          <w:rFonts w:ascii="Times New Roman" w:eastAsia="Times New Roman" w:hAnsi="Times New Roman" w:cs="Times New Roman"/>
          <w:bCs/>
          <w:sz w:val="24"/>
          <w:szCs w:val="24"/>
          <w:lang w:eastAsia="ru-RU"/>
        </w:rPr>
        <w:t xml:space="preserve">магазина низких цен «Доброцен» (г. Белоярский), </w:t>
      </w:r>
      <w:r w:rsidRPr="00CF73BA">
        <w:rPr>
          <w:rFonts w:ascii="Times New Roman" w:eastAsia="Times New Roman" w:hAnsi="Times New Roman" w:cs="Times New Roman"/>
          <w:sz w:val="24"/>
          <w:szCs w:val="24"/>
          <w:lang w:eastAsia="ru-RU"/>
        </w:rPr>
        <w:t>и магазина «Спортлидер» (ТЦ «Нарасхват» в г. Белоярский). В 2025 году планируется открытие магазина «Пятерочка» (ТЦ «Нарасхват» в г. Белоярский) и магазина «Красное &amp; Белое» (п. Верхнеказымский).</w:t>
      </w:r>
    </w:p>
    <w:p w:rsidR="00CF73BA" w:rsidRPr="00CF73BA" w:rsidRDefault="00CF73BA" w:rsidP="00CF73BA">
      <w:pPr>
        <w:widowControl w:val="0"/>
        <w:autoSpaceDE w:val="0"/>
        <w:autoSpaceDN w:val="0"/>
        <w:adjustRightInd w:val="0"/>
        <w:spacing w:after="0" w:line="300" w:lineRule="auto"/>
        <w:ind w:firstLine="567"/>
        <w:jc w:val="both"/>
        <w:rPr>
          <w:rFonts w:ascii="Times New Roman" w:eastAsia="Times New Roman" w:hAnsi="Times New Roman" w:cs="Times New Roman"/>
          <w:sz w:val="16"/>
          <w:szCs w:val="16"/>
          <w:lang w:eastAsia="ru-RU"/>
        </w:rPr>
      </w:pP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
          <w:i/>
          <w:sz w:val="24"/>
          <w:szCs w:val="24"/>
          <w:lang w:eastAsia="ru-RU"/>
        </w:rPr>
        <w:t>Малый бизнес</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территории Белоярского района, как и в Ханты-Мансийском автономном округе – Югре, реализуется национальный проект «Малое и среднее предпринимательство и поддержка индивидуальной предпринимательской </w:t>
      </w:r>
      <w:r w:rsidRPr="00CF73BA">
        <w:rPr>
          <w:rFonts w:ascii="Times New Roman" w:eastAsia="Times New Roman" w:hAnsi="Times New Roman" w:cs="Times New Roman"/>
          <w:sz w:val="24"/>
          <w:szCs w:val="24"/>
          <w:lang w:eastAsia="ru-RU"/>
        </w:rPr>
        <w:lastRenderedPageBreak/>
        <w:t>инициативы». Проект осуществляется в рамках муниципальной программы Белоярского района «Развитие малого и среднего предпринимательства и туризма».</w:t>
      </w:r>
    </w:p>
    <w:p w:rsidR="00CF73BA" w:rsidRPr="00CF73BA" w:rsidRDefault="00CF73BA" w:rsidP="00CF73BA">
      <w:pPr>
        <w:tabs>
          <w:tab w:val="left" w:pos="993"/>
        </w:tabs>
        <w:spacing w:after="0" w:line="300" w:lineRule="auto"/>
        <w:ind w:firstLine="567"/>
        <w:contextualSpacing/>
        <w:jc w:val="both"/>
        <w:rPr>
          <w:rFonts w:ascii="Times New Roman" w:eastAsia="Calibri" w:hAnsi="Times New Roman" w:cs="Times New Roman"/>
          <w:color w:val="FF0000"/>
          <w:sz w:val="24"/>
          <w:szCs w:val="24"/>
        </w:rPr>
      </w:pPr>
      <w:r w:rsidRPr="00CF73BA">
        <w:rPr>
          <w:rFonts w:ascii="Times New Roman" w:eastAsia="Times New Roman" w:hAnsi="Times New Roman" w:cs="Times New Roman"/>
          <w:sz w:val="24"/>
          <w:szCs w:val="24"/>
          <w:lang w:eastAsia="ru-RU"/>
        </w:rPr>
        <w:t>В целях реализации указанной муниципальной программы в 2024 году объем финансовой поддержки малого бизнеса и туризма за счет всех источников финансирования составил 16 млн. рублей, в том числе за счет средств бюджета Белоярского района – 12,7 млн. рублей, заключено 23 соглашения о предоставлении субсидий. Реализация мероприятий по развитию малого бизнеса позволила сохранить 280 рабочих мест, создать 38 рабочих мест.</w:t>
      </w:r>
      <w:r w:rsidRPr="00CF73BA">
        <w:rPr>
          <w:rFonts w:ascii="Times New Roman" w:eastAsia="Calibri" w:hAnsi="Times New Roman" w:cs="Times New Roman"/>
          <w:sz w:val="24"/>
          <w:szCs w:val="24"/>
        </w:rPr>
        <w:t xml:space="preserve"> Информационно - консультационная поддержка оказана 285 субъектам, включая индивидуальных предпринимателей, физических лиц и самозанятых граждан.</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период реализации программы Белоярского района по развитию малого и среднего предпринимательства и туризма с 2020 года объем финансовой поддержки малого бизнеса и туризма составил 76,3 млн. рублей.</w:t>
      </w:r>
    </w:p>
    <w:p w:rsidR="00CF73BA" w:rsidRPr="00CF73BA" w:rsidRDefault="00CF73BA" w:rsidP="00CF73BA">
      <w:pPr>
        <w:keepNext/>
        <w:widowControl w:val="0"/>
        <w:spacing w:after="0"/>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5</w:t>
      </w:r>
    </w:p>
    <w:p w:rsidR="00CF73BA" w:rsidRPr="00CF73BA" w:rsidRDefault="00CF73BA" w:rsidP="00CF73BA">
      <w:pPr>
        <w:keepNext/>
        <w:widowControl w:val="0"/>
        <w:spacing w:after="0"/>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Объем финансовой поддержки, направленной на развитие малого бизнеса</w:t>
      </w:r>
    </w:p>
    <w:p w:rsidR="00CF73BA" w:rsidRPr="00CF73BA" w:rsidRDefault="00CF73BA" w:rsidP="00CF73BA">
      <w:pPr>
        <w:keepNext/>
        <w:widowControl w:val="0"/>
        <w:spacing w:after="0"/>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на территории Белоярского района, млн. рублей  </w:t>
      </w:r>
    </w:p>
    <w:p w:rsidR="00CF73BA" w:rsidRPr="00CF73BA" w:rsidRDefault="00CF73BA" w:rsidP="00CF73BA">
      <w:pPr>
        <w:keepNext/>
        <w:widowControl w:val="0"/>
        <w:spacing w:after="0"/>
        <w:jc w:val="center"/>
        <w:rPr>
          <w:rFonts w:ascii="Times New Roman" w:eastAsia="Times New Roman" w:hAnsi="Times New Roman" w:cs="Times New Roman"/>
          <w:sz w:val="8"/>
          <w:szCs w:val="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1237"/>
        <w:gridCol w:w="1101"/>
        <w:gridCol w:w="1239"/>
        <w:gridCol w:w="1100"/>
        <w:gridCol w:w="1204"/>
      </w:tblGrid>
      <w:tr w:rsidR="00CF73BA" w:rsidRPr="00CF73BA" w:rsidTr="008B72CB">
        <w:trPr>
          <w:trHeight w:val="444"/>
        </w:trPr>
        <w:tc>
          <w:tcPr>
            <w:tcW w:w="1834"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Источник финансирования</w:t>
            </w:r>
          </w:p>
        </w:tc>
        <w:tc>
          <w:tcPr>
            <w:tcW w:w="66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2020 год </w:t>
            </w:r>
          </w:p>
        </w:tc>
        <w:tc>
          <w:tcPr>
            <w:tcW w:w="593"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2021 год </w:t>
            </w:r>
          </w:p>
        </w:tc>
        <w:tc>
          <w:tcPr>
            <w:tcW w:w="667"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2022 год </w:t>
            </w:r>
          </w:p>
        </w:tc>
        <w:tc>
          <w:tcPr>
            <w:tcW w:w="59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2023 год </w:t>
            </w:r>
          </w:p>
        </w:tc>
        <w:tc>
          <w:tcPr>
            <w:tcW w:w="64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2024 год </w:t>
            </w:r>
          </w:p>
        </w:tc>
      </w:tr>
      <w:tr w:rsidR="00CF73BA" w:rsidRPr="00CF73BA" w:rsidTr="008B72CB">
        <w:tc>
          <w:tcPr>
            <w:tcW w:w="1834"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Бюджет Ханты-Мансийского автономного округа – Югры</w:t>
            </w:r>
          </w:p>
        </w:tc>
        <w:tc>
          <w:tcPr>
            <w:tcW w:w="66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8,0</w:t>
            </w:r>
          </w:p>
        </w:tc>
        <w:tc>
          <w:tcPr>
            <w:tcW w:w="593"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2,2</w:t>
            </w:r>
          </w:p>
        </w:tc>
        <w:tc>
          <w:tcPr>
            <w:tcW w:w="667"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2,9</w:t>
            </w:r>
          </w:p>
        </w:tc>
        <w:tc>
          <w:tcPr>
            <w:tcW w:w="59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3,1</w:t>
            </w:r>
          </w:p>
        </w:tc>
        <w:tc>
          <w:tcPr>
            <w:tcW w:w="64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3,3</w:t>
            </w:r>
          </w:p>
        </w:tc>
      </w:tr>
      <w:tr w:rsidR="00CF73BA" w:rsidRPr="00CF73BA" w:rsidTr="008B72CB">
        <w:trPr>
          <w:trHeight w:val="373"/>
        </w:trPr>
        <w:tc>
          <w:tcPr>
            <w:tcW w:w="1834"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Бюджет Белоярского района</w:t>
            </w:r>
          </w:p>
        </w:tc>
        <w:tc>
          <w:tcPr>
            <w:tcW w:w="66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4,1</w:t>
            </w:r>
          </w:p>
        </w:tc>
        <w:tc>
          <w:tcPr>
            <w:tcW w:w="593"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15,8</w:t>
            </w:r>
          </w:p>
        </w:tc>
        <w:tc>
          <w:tcPr>
            <w:tcW w:w="667"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12,1</w:t>
            </w:r>
          </w:p>
        </w:tc>
        <w:tc>
          <w:tcPr>
            <w:tcW w:w="59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12,1</w:t>
            </w:r>
          </w:p>
        </w:tc>
        <w:tc>
          <w:tcPr>
            <w:tcW w:w="64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12,7</w:t>
            </w:r>
          </w:p>
        </w:tc>
      </w:tr>
      <w:tr w:rsidR="00CF73BA" w:rsidRPr="00CF73BA" w:rsidTr="008B72CB">
        <w:tc>
          <w:tcPr>
            <w:tcW w:w="1834"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Итого общий объем финансирования</w:t>
            </w:r>
          </w:p>
        </w:tc>
        <w:tc>
          <w:tcPr>
            <w:tcW w:w="666"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12,1</w:t>
            </w:r>
          </w:p>
        </w:tc>
        <w:tc>
          <w:tcPr>
            <w:tcW w:w="593"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18,0</w:t>
            </w:r>
          </w:p>
        </w:tc>
        <w:tc>
          <w:tcPr>
            <w:tcW w:w="667"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15,0</w:t>
            </w:r>
          </w:p>
        </w:tc>
        <w:tc>
          <w:tcPr>
            <w:tcW w:w="59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15,2</w:t>
            </w:r>
          </w:p>
        </w:tc>
        <w:tc>
          <w:tcPr>
            <w:tcW w:w="648"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eastAsia="ru-RU"/>
              </w:rPr>
              <w:t>16,0</w:t>
            </w:r>
          </w:p>
        </w:tc>
      </w:tr>
    </w:tbl>
    <w:p w:rsidR="00CF73BA" w:rsidRPr="00CF73BA" w:rsidRDefault="00CF73BA" w:rsidP="00CF73BA">
      <w:pPr>
        <w:spacing w:after="0"/>
        <w:jc w:val="both"/>
        <w:rPr>
          <w:rFonts w:ascii="Times New Roman" w:eastAsia="Times New Roman" w:hAnsi="Times New Roman" w:cs="Times New Roman"/>
          <w:color w:val="FF0000"/>
          <w:sz w:val="16"/>
          <w:szCs w:val="16"/>
          <w:highlight w:val="yellow"/>
          <w:lang w:eastAsia="ru-RU"/>
        </w:rPr>
      </w:pPr>
    </w:p>
    <w:p w:rsidR="00CF73BA" w:rsidRPr="00CF73BA" w:rsidRDefault="00CF73BA" w:rsidP="00CF73BA">
      <w:pPr>
        <w:widowControl w:val="0"/>
        <w:autoSpaceDE w:val="0"/>
        <w:autoSpaceDN w:val="0"/>
        <w:adjustRightInd w:val="0"/>
        <w:spacing w:after="0" w:line="300" w:lineRule="auto"/>
        <w:ind w:firstLine="709"/>
        <w:jc w:val="both"/>
        <w:rPr>
          <w:rFonts w:ascii="Times New Roman" w:eastAsia="Times New Roman" w:hAnsi="Times New Roman" w:cs="Times New Roman"/>
          <w:color w:val="FF0000"/>
          <w:sz w:val="24"/>
          <w:szCs w:val="24"/>
          <w:lang w:eastAsia="ru-RU"/>
        </w:rPr>
      </w:pPr>
      <w:r w:rsidRPr="00CF73BA">
        <w:rPr>
          <w:rFonts w:ascii="Times New Roman" w:eastAsia="Times New Roman" w:hAnsi="Times New Roman" w:cs="Times New Roman"/>
          <w:sz w:val="24"/>
          <w:szCs w:val="24"/>
          <w:lang w:eastAsia="ru-RU"/>
        </w:rPr>
        <w:t>Кроме того, за 2024 год отдел социального обеспечения и опеки по Белоярскому району казенного учреждения Ханты-Мансийского автономного округа – Югры «Агентство социального благополучия населения» оказал государственную социальную помощь 21 индивидуальному предпринимателю на осуществление своей деятельности в размере 7,3 млн. рублей и 1 самозанятому на ведение личного подсобного хозяйства в размере 0,2 млн. рублей.</w:t>
      </w:r>
    </w:p>
    <w:p w:rsidR="00CF73BA" w:rsidRPr="00CF73BA" w:rsidRDefault="00CF73BA" w:rsidP="00CF73BA">
      <w:pPr>
        <w:spacing w:after="0" w:line="300" w:lineRule="auto"/>
        <w:ind w:firstLine="709"/>
        <w:jc w:val="both"/>
        <w:rPr>
          <w:rFonts w:ascii="Times New Roman" w:eastAsia="Times New Roman" w:hAnsi="Times New Roman" w:cs="Times New Roman"/>
          <w:color w:val="00B050"/>
          <w:sz w:val="24"/>
          <w:szCs w:val="24"/>
          <w:lang w:eastAsia="ru-RU"/>
        </w:rPr>
      </w:pPr>
      <w:r w:rsidRPr="00CF73BA">
        <w:rPr>
          <w:rFonts w:ascii="Times New Roman" w:eastAsia="Times New Roman" w:hAnsi="Times New Roman" w:cs="Times New Roman"/>
          <w:sz w:val="24"/>
          <w:szCs w:val="24"/>
          <w:lang w:eastAsia="ru-RU"/>
        </w:rPr>
        <w:t>В соответствии с Единым реестром субъектов малого и среднего предпринимательства Федеральной налоговой службы России по состоянию на 1 января 2025 года на территории Белоярского района в реестре состоят 577 субъектов малого и среднего предпринимательства (502 индивидуальных предпринимателя и 75 юридических лиц). В качестве самозанятых в 2024 году зарегистрированы 1844 человека плательщика налога на профессиональный доход, что в 1,3 раза больше, чем по состоянию на конец 2023 года (1413 человек). На долю занятых в малом бизнесе приходится 26,6 % от общей численности всех работающих.</w:t>
      </w:r>
    </w:p>
    <w:p w:rsidR="00CF73BA" w:rsidRPr="00CF73BA" w:rsidRDefault="00CF73BA" w:rsidP="00CF73BA">
      <w:pPr>
        <w:widowControl w:val="0"/>
        <w:autoSpaceDE w:val="0"/>
        <w:autoSpaceDN w:val="0"/>
        <w:adjustRightInd w:val="0"/>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Calibri" w:hAnsi="Times New Roman" w:cs="Times New Roman"/>
          <w:sz w:val="24"/>
          <w:szCs w:val="24"/>
        </w:rPr>
        <w:t>Малый бизнес продолжает развиваться, реализуются новые инвестиционные проекты. В 2024 году состоялось открытие автомойки «Чистый город» (создано 5 новых рабочих мест),</w:t>
      </w:r>
      <w:r w:rsidRPr="00CF73BA">
        <w:rPr>
          <w:rFonts w:ascii="Times New Roman" w:eastAsia="Calibri" w:hAnsi="Times New Roman" w:cs="Times New Roman"/>
          <w:color w:val="FF0000"/>
          <w:sz w:val="24"/>
          <w:szCs w:val="24"/>
        </w:rPr>
        <w:t xml:space="preserve"> </w:t>
      </w:r>
      <w:r w:rsidRPr="00CF73BA">
        <w:rPr>
          <w:rFonts w:ascii="Times New Roman" w:eastAsia="Times New Roman" w:hAnsi="Times New Roman" w:cs="Times New Roman"/>
          <w:color w:val="000000"/>
          <w:sz w:val="24"/>
          <w:szCs w:val="24"/>
          <w:lang w:eastAsia="ru-RU"/>
        </w:rPr>
        <w:t xml:space="preserve">открыт второй салон красоты «Донна Тинн» (создано 8 новых рабочих мест), </w:t>
      </w:r>
      <w:r w:rsidRPr="00CF73BA">
        <w:rPr>
          <w:rFonts w:ascii="Times New Roman" w:eastAsia="Times New Roman" w:hAnsi="Times New Roman" w:cs="Times New Roman"/>
          <w:bCs/>
          <w:sz w:val="24"/>
          <w:szCs w:val="24"/>
          <w:lang w:eastAsia="ru-RU"/>
        </w:rPr>
        <w:t>караоке-бар (создано 3 новых рабочих места).</w:t>
      </w:r>
    </w:p>
    <w:p w:rsidR="00CF73BA" w:rsidRPr="00CF73BA" w:rsidRDefault="00CF73BA" w:rsidP="00CF73BA">
      <w:p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Акционерное общество «Куноватская нефтегазовая компания» с 2020 года ведет обустройство Окраинного месторождения полезных ископаемых на территории </w:t>
      </w:r>
      <w:r w:rsidRPr="00CF73BA">
        <w:rPr>
          <w:rFonts w:ascii="Times New Roman" w:eastAsia="Times New Roman" w:hAnsi="Times New Roman" w:cs="Times New Roman"/>
          <w:sz w:val="24"/>
          <w:szCs w:val="24"/>
          <w:lang w:eastAsia="ru-RU"/>
        </w:rPr>
        <w:lastRenderedPageBreak/>
        <w:t xml:space="preserve">Белоярского района. В марте 2023 года  месторождение введено в пробную эксплуатацию. В 2024 году проведены ремонтные и подготовительные работы на мобильной установке подготовки нефти и пункте налива, проведена предпроектная подготовка для строительства дороги и воздушной линии электропередачи, подготовлен проект энергоснабжения, проведен капитальный ремонт скважины Окраинного месторождения, заказан проект на бурение поисковой скважины на Среднеокраинном месторождении. В 2025 году компанией запланировано доосвоение месторождений и организация добычи нефти, а также проектирование и строительство проезда и строительство воздушной линии электропередачи. </w:t>
      </w:r>
    </w:p>
    <w:p w:rsidR="00CF73BA" w:rsidRPr="00CF73BA" w:rsidRDefault="00CF73BA" w:rsidP="00CF73BA">
      <w:pPr>
        <w:tabs>
          <w:tab w:val="left" w:pos="993"/>
        </w:tabs>
        <w:spacing w:after="0" w:line="300" w:lineRule="auto"/>
        <w:ind w:firstLine="567"/>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Общество с ограниченной ответственностью «Белоярскнефтесервис» стал первым резидентом Арктической зоны. В рамках соглашения с Корпорацией развития Дальнего Востока и Арктики запланировано строительство объектов промышленной инфраструктуры, связанного с обустройством Окраинного месторождения. Объем инвестиций составит порядка 3 млрд. рублей, планируется создать до 150 рабочих мест.</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В мае 2024 года подведены итоги конкурса «Предприниматель года-2024». Лучшие предприниматели были определены в 9 номинациях, </w:t>
      </w:r>
      <w:r w:rsidRPr="00CF73BA">
        <w:rPr>
          <w:rFonts w:ascii="Times New Roman" w:eastAsia="Times New Roman" w:hAnsi="Times New Roman" w:cs="Times New Roman"/>
          <w:sz w:val="24"/>
          <w:szCs w:val="24"/>
          <w:lang w:eastAsia="ru-RU"/>
        </w:rPr>
        <w:t xml:space="preserve">впервые в конкурсе принимали участие самозанятые граждане и общины коренных малочисленных народов Севера. </w:t>
      </w:r>
      <w:r w:rsidRPr="00CF73BA">
        <w:rPr>
          <w:rFonts w:ascii="Times New Roman" w:eastAsia="Calibri" w:hAnsi="Times New Roman" w:cs="Times New Roman"/>
          <w:sz w:val="24"/>
          <w:szCs w:val="24"/>
        </w:rPr>
        <w:t xml:space="preserve">Победителем конкурса «Предприниматель года – 2024» признана индивидуальный предприниматель </w:t>
      </w:r>
      <w:r w:rsidRPr="00CF73BA">
        <w:rPr>
          <w:rFonts w:ascii="Times New Roman" w:eastAsia="Times New Roman" w:hAnsi="Times New Roman" w:cs="Times New Roman"/>
          <w:sz w:val="24"/>
          <w:szCs w:val="24"/>
          <w:lang w:eastAsia="ru-RU"/>
        </w:rPr>
        <w:t>Прокудина Юлия Николаевна, руководитель медицинской оптики «Прозрение»</w:t>
      </w:r>
      <w:r w:rsidRPr="00CF73BA">
        <w:rPr>
          <w:rFonts w:ascii="Times New Roman" w:eastAsia="Calibri" w:hAnsi="Times New Roman" w:cs="Times New Roman"/>
          <w:sz w:val="24"/>
          <w:szCs w:val="24"/>
        </w:rPr>
        <w:t xml:space="preserve">. </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В рамках межмуниципального сотрудничества с Октябрьским, Березовским районом в 2024 году состоялись совместные мероприятия и выставки-ярмарки предпринимателей Белоярского, Октябрьского и Березовского районов. </w:t>
      </w:r>
    </w:p>
    <w:p w:rsidR="00CF73BA" w:rsidRPr="00CF73BA" w:rsidRDefault="00CF73BA" w:rsidP="00CF73BA">
      <w:p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малом бизнесе развивается социальное направление – вводятся новые концепции развития детей, подростков через творческие методы работы. В настоящее время на территории Белоярского района успешно работают 7 социальных предприятий. </w:t>
      </w:r>
    </w:p>
    <w:p w:rsidR="00CF73BA" w:rsidRPr="00CF73BA" w:rsidRDefault="00CF73BA" w:rsidP="00CF73BA">
      <w:p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результате участия в окружных и федеральных конкурсах в 2024 году социально ориентированными некоммерческими организациями привлечено на реализацию проектов 17,7 млн. рублей. </w:t>
      </w:r>
      <w:r w:rsidRPr="00CF73BA">
        <w:rPr>
          <w:rFonts w:ascii="Times New Roman" w:eastAsia="Times New Roman" w:hAnsi="Times New Roman" w:cs="Times New Roman"/>
          <w:bCs/>
          <w:sz w:val="24"/>
          <w:szCs w:val="24"/>
          <w:lang w:eastAsia="ru-RU"/>
        </w:rPr>
        <w:t>Так, благодаря победе в конкурсе на получение гранта Губернатора Ханты-Мансийского автономного округа – Югры автономной некоммерческой организацией по предоставлению социальных услуг «Благостыня» (руководитель – Тищенко Мария Владимировна), в 2024 году состоялось открытие социальной гостиницы. В социальной гостинице обустроены 5 уютных номеров, рассчитанные на одновременное размещение до 16 человек.</w:t>
      </w:r>
    </w:p>
    <w:p w:rsidR="00CF73BA" w:rsidRPr="00CF73BA" w:rsidRDefault="00CF73BA" w:rsidP="00CF73BA">
      <w:p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территории Белоярского района успешно развивается туристская деятельность. В целях формирования уникального бренда Белоярского района автономная некоммерческая организация «Ресурсный центр креативных и этнографических кластеров» в 2024 году провела районный конкурс творческих работ «Городской мерч», посвящённый Белоярскому району. Творчество помогло создать положительный имидж Белоярского района, привлекая внимание как местных жителей, так и туристов. В дальнейшем планируется организовать работу с местными </w:t>
      </w:r>
      <w:r w:rsidRPr="00CF73BA">
        <w:rPr>
          <w:rFonts w:ascii="Times New Roman" w:eastAsia="Times New Roman" w:hAnsi="Times New Roman" w:cs="Times New Roman"/>
          <w:sz w:val="24"/>
          <w:szCs w:val="24"/>
          <w:lang w:eastAsia="ru-RU"/>
        </w:rPr>
        <w:lastRenderedPageBreak/>
        <w:t>предпринимателями для использования новых мерчей на продукции собственного производства.</w:t>
      </w:r>
    </w:p>
    <w:p w:rsidR="00CF73BA" w:rsidRPr="00CF73BA" w:rsidRDefault="00CF73BA" w:rsidP="00CF73BA">
      <w:pPr>
        <w:tabs>
          <w:tab w:val="left" w:pos="993"/>
        </w:tabs>
        <w:spacing w:after="0" w:line="300" w:lineRule="auto"/>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Общий туристический поток в Белоярском районе в 2024 году составил 38 904 человека, что в 1,2 раза больше, чем за 2023 год (32 042 человека). </w:t>
      </w:r>
    </w:p>
    <w:p w:rsidR="00CF73BA" w:rsidRPr="00CF73BA" w:rsidRDefault="00CF73BA" w:rsidP="00CF73BA">
      <w:pPr>
        <w:spacing w:after="0"/>
        <w:outlineLvl w:val="0"/>
        <w:rPr>
          <w:rFonts w:ascii="Times New Roman" w:eastAsia="Times New Roman" w:hAnsi="Times New Roman" w:cs="Times New Roman"/>
          <w:color w:val="000000"/>
          <w:sz w:val="16"/>
          <w:szCs w:val="16"/>
          <w:lang w:eastAsia="ru-RU"/>
        </w:rPr>
      </w:pPr>
    </w:p>
    <w:p w:rsidR="00CF73BA" w:rsidRPr="00CF73BA" w:rsidRDefault="00CF73BA" w:rsidP="00CF73BA">
      <w:pPr>
        <w:spacing w:after="0"/>
        <w:jc w:val="center"/>
        <w:outlineLvl w:val="0"/>
        <w:rPr>
          <w:rFonts w:ascii="Times New Roman" w:eastAsia="Times New Roman" w:hAnsi="Times New Roman" w:cs="Times New Roman"/>
          <w:b/>
          <w:color w:val="000000"/>
          <w:sz w:val="24"/>
          <w:szCs w:val="20"/>
          <w:lang w:eastAsia="ru-RU"/>
        </w:rPr>
      </w:pPr>
      <w:r w:rsidRPr="00CF73BA">
        <w:rPr>
          <w:rFonts w:ascii="Times New Roman" w:eastAsia="Times New Roman" w:hAnsi="Times New Roman" w:cs="Times New Roman"/>
          <w:b/>
          <w:color w:val="000000"/>
          <w:sz w:val="24"/>
          <w:szCs w:val="20"/>
          <w:lang w:eastAsia="ru-RU"/>
        </w:rPr>
        <w:t xml:space="preserve">3. </w:t>
      </w:r>
      <w:r w:rsidRPr="00CF73BA">
        <w:rPr>
          <w:rFonts w:ascii="Times New Roman" w:eastAsia="Times New Roman" w:hAnsi="Times New Roman" w:cs="Times New Roman"/>
          <w:b/>
          <w:color w:val="000000"/>
          <w:sz w:val="24"/>
          <w:szCs w:val="20"/>
          <w:lang w:val="x-none" w:eastAsia="ru-RU"/>
        </w:rPr>
        <w:t>И</w:t>
      </w:r>
      <w:r w:rsidRPr="00CF73BA">
        <w:rPr>
          <w:rFonts w:ascii="Times New Roman" w:eastAsia="Times New Roman" w:hAnsi="Times New Roman" w:cs="Times New Roman"/>
          <w:b/>
          <w:color w:val="000000"/>
          <w:sz w:val="24"/>
          <w:szCs w:val="20"/>
          <w:lang w:eastAsia="ru-RU"/>
        </w:rPr>
        <w:t>нвестиции</w:t>
      </w:r>
    </w:p>
    <w:p w:rsidR="00CF73BA" w:rsidRPr="00CF73BA" w:rsidRDefault="00CF73BA" w:rsidP="00CF73BA">
      <w:pPr>
        <w:spacing w:after="0" w:line="300" w:lineRule="auto"/>
        <w:outlineLvl w:val="0"/>
        <w:rPr>
          <w:rFonts w:ascii="Times New Roman" w:eastAsia="Times New Roman" w:hAnsi="Times New Roman" w:cs="Times New Roman"/>
          <w:b/>
          <w:color w:val="FF0000"/>
          <w:sz w:val="16"/>
          <w:szCs w:val="16"/>
          <w:highlight w:val="yellow"/>
          <w:lang w:eastAsia="ru-RU"/>
        </w:rPr>
      </w:pPr>
    </w:p>
    <w:p w:rsidR="00CF73BA" w:rsidRPr="00CF73BA" w:rsidRDefault="00CF73BA" w:rsidP="00CF73BA">
      <w:pPr>
        <w:tabs>
          <w:tab w:val="left" w:pos="540"/>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Создание благоприятных инвестиционных условий является одним из приоритетов политики администрации Белоярского района, залогом устойчивого экономического роста и повышения качества жизни граждан. С 2023 года на территории Белоярского района функционирует муниципальный инвестиционный стандарт, призванный создать единообразный подход к реализации инвестиционных проектов и созданию благоприятных условий для развития инвестиционной деятельности в Ханты-Мансийском  автономном округе - Югре. На официальном сайте органов местного самоуправления Белоярского района создан инвестиционный портал, где публикуется перечень перспективных инвестиционных проектов с разной степенью проработки, размещена информация об инвестиционных площадках, определен инвестиционный уполномоченный, обеспечен механизм обратной связи. </w:t>
      </w:r>
    </w:p>
    <w:p w:rsidR="00CF73BA" w:rsidRPr="00CF73BA" w:rsidRDefault="00CF73BA" w:rsidP="00CF73BA">
      <w:pPr>
        <w:tabs>
          <w:tab w:val="left" w:pos="540"/>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общий объем инвестиций в развитие Белоярского района предварительно составил 10,45 млрд. рублей. Объем инвестиций на каждого жителя Белоярского района составил 367,9 тыс. рублей.</w:t>
      </w:r>
    </w:p>
    <w:p w:rsidR="00CF73BA" w:rsidRPr="00CF73BA" w:rsidRDefault="00CF73BA" w:rsidP="00CF73BA">
      <w:pPr>
        <w:tabs>
          <w:tab w:val="left" w:pos="540"/>
        </w:tabs>
        <w:spacing w:after="0" w:line="300" w:lineRule="auto"/>
        <w:ind w:firstLine="709"/>
        <w:jc w:val="both"/>
        <w:rPr>
          <w:rFonts w:ascii="Times New Roman" w:eastAsia="Times New Roman" w:hAnsi="Times New Roman" w:cs="Times New Roman"/>
          <w:color w:val="FF0000"/>
          <w:sz w:val="8"/>
          <w:szCs w:val="8"/>
          <w:highlight w:val="yellow"/>
          <w:lang w:eastAsia="ru-RU"/>
        </w:rPr>
      </w:pPr>
    </w:p>
    <w:p w:rsidR="00CF73BA" w:rsidRPr="00CF73BA" w:rsidRDefault="00CF73BA" w:rsidP="00CF73BA">
      <w:pPr>
        <w:spacing w:after="0" w:line="300" w:lineRule="auto"/>
        <w:ind w:firstLine="709"/>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6</w:t>
      </w:r>
    </w:p>
    <w:p w:rsidR="00CF73BA" w:rsidRPr="00CF73BA" w:rsidRDefault="00CF73BA" w:rsidP="00CF73BA">
      <w:pPr>
        <w:spacing w:after="0"/>
        <w:ind w:firstLine="709"/>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Показатели инвестиционной деятельности</w:t>
      </w:r>
    </w:p>
    <w:tbl>
      <w:tblPr>
        <w:tblW w:w="49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9"/>
        <w:gridCol w:w="1099"/>
        <w:gridCol w:w="1099"/>
        <w:gridCol w:w="1099"/>
        <w:gridCol w:w="1099"/>
        <w:gridCol w:w="1099"/>
      </w:tblGrid>
      <w:tr w:rsidR="00CF73BA" w:rsidRPr="00CF73BA" w:rsidTr="008B72CB">
        <w:trPr>
          <w:trHeight w:val="352"/>
        </w:trPr>
        <w:tc>
          <w:tcPr>
            <w:tcW w:w="3794" w:type="dxa"/>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2020 год</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2021 год</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2022 год</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2023 год</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2024 год</w:t>
            </w:r>
          </w:p>
        </w:tc>
      </w:tr>
      <w:tr w:rsidR="00CF73BA" w:rsidRPr="00CF73BA" w:rsidTr="008B72CB">
        <w:trPr>
          <w:trHeight w:val="427"/>
        </w:trPr>
        <w:tc>
          <w:tcPr>
            <w:tcW w:w="3794" w:type="dxa"/>
          </w:tcPr>
          <w:p w:rsidR="00CF73BA" w:rsidRPr="00CF73BA" w:rsidRDefault="00CF73BA" w:rsidP="00CF73BA">
            <w:pPr>
              <w:widowControl w:val="0"/>
              <w:spacing w:after="0" w:line="300" w:lineRule="auto"/>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 xml:space="preserve">Инвестиции в основной капитал, </w:t>
            </w:r>
          </w:p>
          <w:p w:rsidR="00CF73BA" w:rsidRPr="00CF73BA" w:rsidRDefault="00CF73BA" w:rsidP="00CF73BA">
            <w:pPr>
              <w:widowControl w:val="0"/>
              <w:spacing w:after="0" w:line="300" w:lineRule="auto"/>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млн. рублей</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13896,9</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7887,2</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6883,2</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12425,0</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10453,7</w:t>
            </w:r>
          </w:p>
        </w:tc>
      </w:tr>
      <w:tr w:rsidR="00CF73BA" w:rsidRPr="00CF73BA" w:rsidTr="008B72CB">
        <w:trPr>
          <w:trHeight w:val="407"/>
        </w:trPr>
        <w:tc>
          <w:tcPr>
            <w:tcW w:w="3794" w:type="dxa"/>
          </w:tcPr>
          <w:p w:rsidR="00CF73BA" w:rsidRPr="00CF73BA" w:rsidRDefault="00CF73BA" w:rsidP="00CF73BA">
            <w:pPr>
              <w:widowControl w:val="0"/>
              <w:spacing w:after="0" w:line="300" w:lineRule="auto"/>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Индекс физического объема инвестиций, %</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73,8</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54,1</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76,2</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165,5</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77,1</w:t>
            </w:r>
          </w:p>
        </w:tc>
      </w:tr>
      <w:tr w:rsidR="00CF73BA" w:rsidRPr="00CF73BA" w:rsidTr="008B72CB">
        <w:tc>
          <w:tcPr>
            <w:tcW w:w="3794" w:type="dxa"/>
          </w:tcPr>
          <w:p w:rsidR="00CF73BA" w:rsidRPr="00CF73BA" w:rsidRDefault="00CF73BA" w:rsidP="00CF73BA">
            <w:pPr>
              <w:widowControl w:val="0"/>
              <w:spacing w:after="0" w:line="300" w:lineRule="auto"/>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Инвестиции на душу населения, тыс. рублей</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483,5</w:t>
            </w:r>
          </w:p>
        </w:tc>
        <w:tc>
          <w:tcPr>
            <w:tcW w:w="1130" w:type="dxa"/>
            <w:vAlign w:val="center"/>
          </w:tcPr>
          <w:p w:rsidR="00CF73BA" w:rsidRPr="00CF73BA" w:rsidRDefault="00CF73BA" w:rsidP="00CF73BA">
            <w:pPr>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274,7</w:t>
            </w:r>
          </w:p>
        </w:tc>
        <w:tc>
          <w:tcPr>
            <w:tcW w:w="1130" w:type="dxa"/>
            <w:vAlign w:val="center"/>
          </w:tcPr>
          <w:p w:rsidR="00CF73BA" w:rsidRPr="00CF73BA" w:rsidRDefault="00CF73BA" w:rsidP="00CF73BA">
            <w:pPr>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240,1</w:t>
            </w:r>
          </w:p>
        </w:tc>
        <w:tc>
          <w:tcPr>
            <w:tcW w:w="1130" w:type="dxa"/>
            <w:vAlign w:val="center"/>
          </w:tcPr>
          <w:p w:rsidR="00CF73BA" w:rsidRPr="00CF73BA" w:rsidRDefault="00CF73BA" w:rsidP="00CF73BA">
            <w:pPr>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433,9</w:t>
            </w:r>
          </w:p>
        </w:tc>
        <w:tc>
          <w:tcPr>
            <w:tcW w:w="1130" w:type="dxa"/>
            <w:vAlign w:val="center"/>
          </w:tcPr>
          <w:p w:rsidR="00CF73BA" w:rsidRPr="00CF73BA" w:rsidRDefault="00CF73BA" w:rsidP="00CF73BA">
            <w:pPr>
              <w:widowControl w:val="0"/>
              <w:spacing w:after="0" w:line="300" w:lineRule="auto"/>
              <w:jc w:val="center"/>
              <w:rPr>
                <w:rFonts w:ascii="Times New Roman" w:eastAsia="Calibri" w:hAnsi="Times New Roman" w:cs="Times New Roman"/>
                <w:sz w:val="20"/>
                <w:szCs w:val="20"/>
                <w:lang w:eastAsia="ru-RU"/>
              </w:rPr>
            </w:pPr>
            <w:r w:rsidRPr="00CF73BA">
              <w:rPr>
                <w:rFonts w:ascii="Times New Roman" w:eastAsia="Calibri" w:hAnsi="Times New Roman" w:cs="Times New Roman"/>
                <w:sz w:val="20"/>
                <w:szCs w:val="20"/>
                <w:lang w:eastAsia="ru-RU"/>
              </w:rPr>
              <w:t>367,9</w:t>
            </w:r>
          </w:p>
        </w:tc>
      </w:tr>
    </w:tbl>
    <w:p w:rsidR="00CF73BA" w:rsidRPr="00CF73BA" w:rsidRDefault="00CF73BA" w:rsidP="00CF73BA">
      <w:pPr>
        <w:spacing w:after="0"/>
        <w:ind w:firstLine="709"/>
        <w:jc w:val="both"/>
        <w:rPr>
          <w:rFonts w:ascii="Times New Roman" w:eastAsia="Times New Roman" w:hAnsi="Times New Roman" w:cs="Times New Roman"/>
          <w:sz w:val="24"/>
          <w:szCs w:val="24"/>
          <w:highlight w:val="yellow"/>
          <w:lang w:eastAsia="ru-RU"/>
        </w:rPr>
      </w:pPr>
    </w:p>
    <w:p w:rsidR="00CF73BA" w:rsidRPr="00CF73BA" w:rsidRDefault="00CF73BA" w:rsidP="00CF73BA">
      <w:pPr>
        <w:tabs>
          <w:tab w:val="left" w:pos="993"/>
          <w:tab w:val="center" w:pos="4879"/>
        </w:tabs>
        <w:spacing w:after="0" w:line="300" w:lineRule="auto"/>
        <w:ind w:firstLine="709"/>
        <w:jc w:val="both"/>
        <w:outlineLvl w:val="4"/>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в рамках государственной программы Ханты-Мансийского автономного округа – Югры «Развитие жилищно-коммунального комплекса и энергетики» завершено строительство канализационных очистных сооружений в с. Казым Белоярского района. Объект введен в эксплуатацию. Продолжается строительство объекта «Обеспечение водоснабжением г. Белоярский», срок выполнения работ – сентябрь 2025 года.</w:t>
      </w:r>
    </w:p>
    <w:p w:rsidR="00CF73BA" w:rsidRPr="00CF73BA" w:rsidRDefault="00CF73BA" w:rsidP="00CF73BA">
      <w:pPr>
        <w:tabs>
          <w:tab w:val="left" w:pos="993"/>
          <w:tab w:val="center" w:pos="4879"/>
        </w:tabs>
        <w:spacing w:after="0" w:line="300" w:lineRule="auto"/>
        <w:ind w:firstLine="709"/>
        <w:jc w:val="both"/>
        <w:outlineLvl w:val="4"/>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государственной программы Ханты-Мансийского автономного округа – Югры «Экологическая безопасность» в сентябре 2022 года заключено концессионное соглашение на строительство Белоярского межпоселенческого полигона с ООО «Вертикаль» (г. Москва). Срок завершения инвестиционной стадии проекта - март 2026 года.</w:t>
      </w:r>
    </w:p>
    <w:p w:rsidR="00CF73BA" w:rsidRPr="00CF73BA" w:rsidRDefault="00CF73BA" w:rsidP="00CF73BA">
      <w:pPr>
        <w:tabs>
          <w:tab w:val="left" w:pos="993"/>
          <w:tab w:val="center" w:pos="4879"/>
        </w:tabs>
        <w:spacing w:after="0" w:line="300" w:lineRule="auto"/>
        <w:ind w:firstLine="709"/>
        <w:jc w:val="both"/>
        <w:outlineLvl w:val="4"/>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В рамках муниципальной программы «Охрана окружающей среды» выполнены работы по рекультивации территории свалки твердых бытовых отходов с. Ванзеват, заключен муниципальный контракт на выполнение работ по рекультивации территории свалки в с. Казым, срок выполнения работ – декабрь 2025 года.</w:t>
      </w:r>
    </w:p>
    <w:p w:rsidR="00CF73BA" w:rsidRPr="00CF73BA" w:rsidRDefault="00CF73BA" w:rsidP="00CF73BA">
      <w:pPr>
        <w:spacing w:after="0" w:line="300" w:lineRule="auto"/>
        <w:ind w:firstLine="709"/>
        <w:jc w:val="both"/>
        <w:rPr>
          <w:rFonts w:ascii="Calibri" w:eastAsia="Calibri" w:hAnsi="Calibri" w:cs="Times New Roman"/>
          <w:sz w:val="24"/>
          <w:szCs w:val="24"/>
        </w:rPr>
      </w:pPr>
      <w:r w:rsidRPr="00CF73BA">
        <w:rPr>
          <w:rFonts w:ascii="Times New Roman" w:eastAsia="Times New Roman" w:hAnsi="Times New Roman" w:cs="Times New Roman"/>
          <w:sz w:val="24"/>
          <w:szCs w:val="24"/>
          <w:lang w:eastAsia="ru-RU"/>
        </w:rPr>
        <w:t>В 2024 году выполнен капитальный ремонт участка автомобильной дороги по ул. Центральной в г. Белоярский. В рамках капитального ремонта произведена укладка асфальтобетонного покрытия автомобильной дороги, замена тротуаров, установка ливневой канализации, усовершенствовано уличное освещение. Выполнена установка новых дорожных знаков, пешеходных ограждений, проведена замена дорожного бордюра, остановочных павильонов, устройство велосипедной дорожки.</w:t>
      </w:r>
      <w:r w:rsidRPr="00CF73BA">
        <w:rPr>
          <w:rFonts w:ascii="Calibri" w:eastAsia="Calibri" w:hAnsi="Calibri" w:cs="Times New Roman"/>
          <w:sz w:val="24"/>
          <w:szCs w:val="24"/>
        </w:rPr>
        <w:t xml:space="preserve">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Calibri" w:hAnsi="Times New Roman" w:cs="Times New Roman"/>
          <w:sz w:val="24"/>
          <w:szCs w:val="24"/>
        </w:rPr>
        <w:t xml:space="preserve">Кроме того в отчетном </w:t>
      </w:r>
      <w:r w:rsidRPr="00CF73BA">
        <w:rPr>
          <w:rFonts w:ascii="Times New Roman" w:eastAsia="Times New Roman" w:hAnsi="Times New Roman" w:cs="Times New Roman"/>
          <w:sz w:val="24"/>
          <w:szCs w:val="24"/>
          <w:lang w:eastAsia="ru-RU"/>
        </w:rPr>
        <w:t>году выполнены работы по устройству стационарного электроосвещения автомобильных дорог г. Белоярский (а/д Подъездная, а/д Объездная, ул. Ратькова).</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завершен капитальный ремонт 3 этапа на участке км 626 - км 634 автомобильной дороги «г. Югорск - г. Советский - п. Верхнеказымский - г. Надым (граница ХМАО)», выполнен текущий ремонт участков км 634 - км 670, км 527 - км 489 автомобильной дороги.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рамках капитального ремонта и модернизации систем коммунальной инфраструктуры в 2024 году заменены сети тепло-, водоснабжения ул. Сухарева, мкр. Мирный и мкр. Южный в г. Белоярский.  В рамках подготовки к осенне-зимнему периоду выполнен капитальный ремонт котельной в с. Полноват с заменой 2-х котлов и котельной в г. Белоярский с заменой 4-х теплообменников.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2025 год запланирован капитальный ремонт Центрального теплового пункта «Геолог», капитальный ремонт сетей тепло-, водоснабжения в г. Белоярский (квартал Молодежный, 4 микрорайон) и в п. Лыхма, капитальный ремонт сооружения по подготовке исходной воды в с. Ванзеват.</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За счет средств ООО «Газпром трансгаз Югорск» продолжается строительство бассейна в п. Верхнеказымский, ввод объекта запланирован в 2025 году.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Белоярский район отнесен к сухопутным территориям Арктической зоны Российской Федерации. По итогам ежегодного Послания Губернатора Ханты-Мансийского автономного округа – Югры о положении дел и перспективах развития Ханты-Мансийского автономного округа – Югры дано поручение Департаменту экономического развития Югры разработать комплексную программу «Развитие Арктической зоны в Югре». Мероприятия данной программы предусматривают реализацию инвестиционных проектов, создание новых рабочих мест и привлечение трудовых ресурсов в Арктическую зону Югры, а также создание объектов социальной инфраструктуры.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Благодаря поддержке Губернатора и Правительства Югры в ближайшей перспективе запланирована реализация ряда социально – значимых проектов.</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2025-2027 годы запланировано строительство инфекционного корпуса БУ ХМАО-Югры «Белоярская районная больница на 23 койки, что позволит повысить доступность и качество оказания медицинской помощи населению Белоярского района.</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 xml:space="preserve">Кроме того, на 2025-2027 годы запланировано строительство спортивного зала в бюджетном учреждении профессионального образования Ханты-Мансийского автономного округа – Югры «Белоярский политехнический колледж».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целях улучшения материально-технической базы учреждений физической культуры и спорта на 2026-2027 годы в г. Белоярский запланировано строительство универсального спортивного зала.</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В целях </w:t>
      </w:r>
      <w:r w:rsidRPr="00CF73BA">
        <w:rPr>
          <w:rFonts w:ascii="Times New Roman" w:eastAsia="Calibri" w:hAnsi="Times New Roman" w:cs="Times New Roman"/>
          <w:sz w:val="24"/>
          <w:szCs w:val="24"/>
        </w:rPr>
        <w:t xml:space="preserve">развития </w:t>
      </w:r>
      <w:r w:rsidRPr="00CF73BA">
        <w:rPr>
          <w:rFonts w:ascii="Times New Roman" w:eastAsia="Times New Roman" w:hAnsi="Times New Roman" w:cs="Times New Roman"/>
          <w:sz w:val="24"/>
          <w:szCs w:val="24"/>
        </w:rPr>
        <w:t>лечебно-оздоровительного и въездного</w:t>
      </w:r>
      <w:r w:rsidRPr="00CF73BA">
        <w:rPr>
          <w:rFonts w:ascii="Times New Roman" w:eastAsia="Calibri" w:hAnsi="Times New Roman" w:cs="Times New Roman"/>
          <w:sz w:val="24"/>
          <w:szCs w:val="24"/>
        </w:rPr>
        <w:t xml:space="preserve"> туризма</w:t>
      </w:r>
      <w:r w:rsidRPr="00CF73BA">
        <w:rPr>
          <w:rFonts w:ascii="Times New Roman" w:eastAsia="Times New Roman" w:hAnsi="Times New Roman" w:cs="Times New Roman"/>
          <w:sz w:val="24"/>
          <w:szCs w:val="24"/>
          <w:lang w:eastAsia="ru-RU"/>
        </w:rPr>
        <w:t xml:space="preserve"> на территории Белоярского района на 2025-2026 годы запланировано строительство дополнительного корпуса для реабилитации граждан базы спорта и отдыха «Северянка».  </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В целях обеспечения сельских поселений Белоярского района централизованным водоотведением в рамках реализации мероприятий Плана социального развития центров экономического роста Ханты-Мансийского автономного округа – Югры в текущем году планируется приступить к строительству канализационных очистных сооружений в селе Полноват. В настоящее время разработана проектная документация, срок получения положительных заключений государственной экспертизы и экспертизы о проверке достоверности определения сметной стоимости – февраль 2025 года.</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В 2025 году будет выполнен капитальный ремонт участка км 634 - км 652 автодороги «г. Югорск - г. Советский - п. Верхнеказымский - г. Надым (граница ХМАО)» в целях приведения его в нормативное состояние. </w:t>
      </w:r>
    </w:p>
    <w:p w:rsidR="00CF73BA" w:rsidRPr="00CF73BA" w:rsidRDefault="00CF73BA" w:rsidP="00CF73BA">
      <w:pPr>
        <w:tabs>
          <w:tab w:val="left" w:pos="993"/>
        </w:tabs>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В целях приведения дорог местного значения в нормативное состояние сформирован перечень мероприятий сроком реализации - 2025-2029 годы. На ближайшие три года планируется реализация следующих мероприятий: </w:t>
      </w:r>
    </w:p>
    <w:p w:rsidR="00CF73BA" w:rsidRPr="00CF73BA" w:rsidRDefault="00CF73BA" w:rsidP="00CF73BA">
      <w:pPr>
        <w:numPr>
          <w:ilvl w:val="0"/>
          <w:numId w:val="29"/>
        </w:numPr>
        <w:tabs>
          <w:tab w:val="left" w:pos="709"/>
          <w:tab w:val="left" w:pos="993"/>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капитальный ремонт участка автомобильной дороги Объездная г. Белоярский;</w:t>
      </w:r>
    </w:p>
    <w:p w:rsidR="00CF73BA" w:rsidRPr="00CF73BA" w:rsidRDefault="00CF73BA" w:rsidP="00CF73BA">
      <w:pPr>
        <w:numPr>
          <w:ilvl w:val="0"/>
          <w:numId w:val="29"/>
        </w:numPr>
        <w:tabs>
          <w:tab w:val="left" w:pos="709"/>
          <w:tab w:val="left" w:pos="993"/>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капитальный ремонт участка автомобильной дороги Подъездная г. Белоярский; </w:t>
      </w:r>
    </w:p>
    <w:p w:rsidR="00CF73BA" w:rsidRPr="00CF73BA" w:rsidRDefault="00CF73BA" w:rsidP="00CF73BA">
      <w:pPr>
        <w:numPr>
          <w:ilvl w:val="0"/>
          <w:numId w:val="29"/>
        </w:numPr>
        <w:tabs>
          <w:tab w:val="left" w:pos="993"/>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капитальный ремонт автомобильной дороги ул. Набережная, участок 1 и участка автомобильной дороги ул. Молодости, участок 1 в г. Белоярский;</w:t>
      </w:r>
    </w:p>
    <w:p w:rsidR="00CF73BA" w:rsidRPr="00CF73BA" w:rsidRDefault="00CF73BA" w:rsidP="00CF73BA">
      <w:pPr>
        <w:numPr>
          <w:ilvl w:val="0"/>
          <w:numId w:val="29"/>
        </w:numPr>
        <w:tabs>
          <w:tab w:val="left" w:pos="993"/>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капитальный ремонт автомобильной дороги ул. Витебская в г. Белоярский; </w:t>
      </w:r>
    </w:p>
    <w:p w:rsidR="00CF73BA" w:rsidRPr="00CF73BA" w:rsidRDefault="00CF73BA" w:rsidP="00CF73BA">
      <w:pPr>
        <w:numPr>
          <w:ilvl w:val="0"/>
          <w:numId w:val="29"/>
        </w:numPr>
        <w:tabs>
          <w:tab w:val="left" w:pos="993"/>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капитальный ремонт автомобильных дорог ул. Барсукова и ул. Строителей в г. Белоярский.</w:t>
      </w:r>
    </w:p>
    <w:p w:rsidR="00CF73BA" w:rsidRPr="00CF73BA" w:rsidRDefault="00CF73BA" w:rsidP="00CF73BA">
      <w:pPr>
        <w:tabs>
          <w:tab w:val="left" w:pos="993"/>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lang w:eastAsia="ru-RU"/>
        </w:rPr>
        <w:t xml:space="preserve">В Карту Развития Югры по Белоярскому району внесены 48 проектов, </w:t>
      </w:r>
      <w:r w:rsidRPr="00CF73BA">
        <w:rPr>
          <w:rFonts w:ascii="Times New Roman" w:eastAsia="Calibri" w:hAnsi="Times New Roman" w:cs="Times New Roman"/>
          <w:sz w:val="24"/>
          <w:szCs w:val="24"/>
        </w:rPr>
        <w:t>реализованы 27 проектов, в т.ч. 6 проектов – в 2024 году:</w:t>
      </w:r>
    </w:p>
    <w:p w:rsidR="00CF73BA" w:rsidRPr="00CF73BA" w:rsidRDefault="00CF73BA" w:rsidP="00CF73BA">
      <w:pPr>
        <w:numPr>
          <w:ilvl w:val="0"/>
          <w:numId w:val="27"/>
        </w:numPr>
        <w:tabs>
          <w:tab w:val="left" w:pos="993"/>
          <w:tab w:val="left" w:pos="1134"/>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капитальный ремонт автомобильной дороги «Югорск-Советский-Верхний Казым-Надым (до границы ХМАО-Югры)», 3 этап; </w:t>
      </w:r>
    </w:p>
    <w:p w:rsidR="00CF73BA" w:rsidRPr="00CF73BA" w:rsidRDefault="00CF73BA" w:rsidP="00CF73BA">
      <w:pPr>
        <w:numPr>
          <w:ilvl w:val="0"/>
          <w:numId w:val="27"/>
        </w:numPr>
        <w:tabs>
          <w:tab w:val="left" w:pos="993"/>
          <w:tab w:val="left" w:pos="1134"/>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автомобильная дорога по улице Центральной, г. Белоярский;</w:t>
      </w:r>
    </w:p>
    <w:p w:rsidR="00CF73BA" w:rsidRPr="00CF73BA" w:rsidRDefault="00CF73BA" w:rsidP="00CF73BA">
      <w:pPr>
        <w:numPr>
          <w:ilvl w:val="0"/>
          <w:numId w:val="27"/>
        </w:numPr>
        <w:tabs>
          <w:tab w:val="left" w:pos="993"/>
          <w:tab w:val="left" w:pos="1134"/>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Центральная районная библиотека, г. Белоярский;</w:t>
      </w:r>
    </w:p>
    <w:p w:rsidR="00CF73BA" w:rsidRPr="00CF73BA" w:rsidRDefault="00CF73BA" w:rsidP="00CF73BA">
      <w:pPr>
        <w:numPr>
          <w:ilvl w:val="0"/>
          <w:numId w:val="27"/>
        </w:numPr>
        <w:tabs>
          <w:tab w:val="left" w:pos="993"/>
          <w:tab w:val="left" w:pos="1134"/>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lastRenderedPageBreak/>
        <w:t>канализационные очистные сооружения, с. Казым Белоярского района;</w:t>
      </w:r>
    </w:p>
    <w:p w:rsidR="00CF73BA" w:rsidRPr="00CF73BA" w:rsidRDefault="00CF73BA" w:rsidP="00CF73BA">
      <w:pPr>
        <w:numPr>
          <w:ilvl w:val="0"/>
          <w:numId w:val="27"/>
        </w:numPr>
        <w:tabs>
          <w:tab w:val="left" w:pos="993"/>
          <w:tab w:val="left" w:pos="1134"/>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Центр образования естественно-научной и технологической направленностей «Точка роста», СОШ № 1 г. Белоярский;</w:t>
      </w:r>
    </w:p>
    <w:p w:rsidR="00CF73BA" w:rsidRPr="00CF73BA" w:rsidRDefault="00CF73BA" w:rsidP="00CF73BA">
      <w:pPr>
        <w:numPr>
          <w:ilvl w:val="0"/>
          <w:numId w:val="27"/>
        </w:numPr>
        <w:tabs>
          <w:tab w:val="left" w:pos="993"/>
          <w:tab w:val="left" w:pos="1134"/>
        </w:tabs>
        <w:spacing w:after="0" w:line="300" w:lineRule="auto"/>
        <w:ind w:firstLine="709"/>
        <w:contextualSpacing/>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Сквер «Геологов» г. Белоярский.</w:t>
      </w:r>
    </w:p>
    <w:p w:rsidR="00CF73BA" w:rsidRPr="00CF73BA" w:rsidRDefault="00CF73BA" w:rsidP="00CF73BA">
      <w:pPr>
        <w:tabs>
          <w:tab w:val="left" w:pos="993"/>
          <w:tab w:val="left" w:pos="1134"/>
        </w:tabs>
        <w:contextualSpacing/>
        <w:jc w:val="both"/>
        <w:rPr>
          <w:rFonts w:ascii="Times New Roman" w:eastAsia="Calibri" w:hAnsi="Times New Roman" w:cs="Times New Roman"/>
          <w:sz w:val="16"/>
          <w:szCs w:val="16"/>
        </w:rPr>
      </w:pPr>
    </w:p>
    <w:p w:rsidR="00CF73BA" w:rsidRPr="00CF73BA" w:rsidRDefault="00CF73BA" w:rsidP="00CF73BA">
      <w:pPr>
        <w:spacing w:after="0" w:line="300" w:lineRule="auto"/>
        <w:ind w:firstLine="709"/>
        <w:jc w:val="both"/>
        <w:rPr>
          <w:rFonts w:ascii="Times New Roman" w:eastAsia="Calibri" w:hAnsi="Times New Roman" w:cs="Times New Roman"/>
          <w:b/>
          <w:i/>
          <w:sz w:val="24"/>
          <w:szCs w:val="24"/>
        </w:rPr>
      </w:pPr>
      <w:r w:rsidRPr="00CF73BA">
        <w:rPr>
          <w:rFonts w:ascii="Times New Roman" w:eastAsia="Calibri" w:hAnsi="Times New Roman" w:cs="Times New Roman"/>
          <w:b/>
          <w:i/>
          <w:sz w:val="24"/>
          <w:szCs w:val="24"/>
        </w:rPr>
        <w:t>Благоустройство</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По индексу качества городской среды г. Белоярский в своей подгруппе занял первое место в Югре и первое место в России в категории малых городов с численностью населения до 25 тысяч человек, находящихся в условно дискомфортном климате, набрав 245 баллов.</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В 2024 году в рамках федерального проекта «Формирование комфортной городской среды» национального проекта «Жилье и городская среда» завершен 2 этап благоустройства общественной территории «Сквер «Геологов»</w:t>
      </w:r>
      <w:r w:rsidRPr="00CF73BA">
        <w:rPr>
          <w:rFonts w:ascii="Calibri" w:eastAsia="Calibri" w:hAnsi="Calibri" w:cs="Times New Roman"/>
          <w:sz w:val="24"/>
          <w:szCs w:val="24"/>
        </w:rPr>
        <w:t xml:space="preserve"> </w:t>
      </w:r>
      <w:r w:rsidRPr="00CF73BA">
        <w:rPr>
          <w:rFonts w:ascii="Times New Roman" w:eastAsia="Calibri" w:hAnsi="Times New Roman" w:cs="Times New Roman"/>
          <w:sz w:val="24"/>
          <w:szCs w:val="24"/>
        </w:rPr>
        <w:t>- один из проектов Карты Развития Югры. Инициативу создания данной территории и ее реализацию активно поддержали жители Белоярского района.</w:t>
      </w:r>
    </w:p>
    <w:p w:rsidR="00CF73BA" w:rsidRPr="00CF73BA" w:rsidRDefault="00CF73BA" w:rsidP="00CF73BA">
      <w:pPr>
        <w:tabs>
          <w:tab w:val="left" w:pos="709"/>
          <w:tab w:val="left" w:pos="993"/>
        </w:tabs>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В целях создания комфортных условий для проживания в 2025 году Белоярский в очередной раз примет участие во Всероссийском конкурсе лучших проектов создания комфортной городской среды в малых городах и исторических поселениях с проектом по благоустройству набережной в районе речного вокзала в городе Белоярский. </w:t>
      </w:r>
    </w:p>
    <w:p w:rsidR="00CF73BA" w:rsidRPr="00CF73BA" w:rsidRDefault="00CF73BA" w:rsidP="00CF73BA">
      <w:pPr>
        <w:tabs>
          <w:tab w:val="left" w:pos="709"/>
          <w:tab w:val="left" w:pos="993"/>
        </w:tabs>
        <w:spacing w:after="0" w:line="300" w:lineRule="auto"/>
        <w:ind w:firstLine="709"/>
        <w:jc w:val="both"/>
        <w:rPr>
          <w:rFonts w:ascii="Times New Roman" w:eastAsia="Times New Roman" w:hAnsi="Times New Roman" w:cs="Times New Roman"/>
          <w:sz w:val="24"/>
          <w:szCs w:val="24"/>
        </w:rPr>
      </w:pPr>
      <w:r w:rsidRPr="00CF73BA">
        <w:rPr>
          <w:rFonts w:ascii="Times New Roman" w:eastAsia="Times New Roman" w:hAnsi="Times New Roman" w:cs="Times New Roman"/>
          <w:sz w:val="24"/>
          <w:szCs w:val="24"/>
        </w:rPr>
        <w:t>В рамках реализации инициативных проектов на территории Белоярского района в текущем году реализованы 7 инициативных проектов на общую сумму 30,1 млн. рублей. Выполнены работы по благоустройству общественных территорий сельских поселений – проектов победителей регионального конкурса инициативных проектов в ХМАО – Югре:</w:t>
      </w:r>
    </w:p>
    <w:p w:rsidR="00CF73BA" w:rsidRPr="00CF73BA" w:rsidRDefault="00CF73BA" w:rsidP="00CF73BA">
      <w:pPr>
        <w:numPr>
          <w:ilvl w:val="0"/>
          <w:numId w:val="30"/>
        </w:numPr>
        <w:tabs>
          <w:tab w:val="left" w:pos="709"/>
          <w:tab w:val="left" w:pos="993"/>
        </w:tabs>
        <w:spacing w:after="0" w:line="300" w:lineRule="auto"/>
        <w:ind w:firstLine="709"/>
        <w:jc w:val="both"/>
        <w:rPr>
          <w:rFonts w:ascii="Times New Roman" w:eastAsia="Times New Roman" w:hAnsi="Times New Roman" w:cs="Times New Roman"/>
          <w:sz w:val="24"/>
          <w:szCs w:val="24"/>
        </w:rPr>
      </w:pPr>
      <w:r w:rsidRPr="00CF73BA">
        <w:rPr>
          <w:rFonts w:ascii="Times New Roman" w:eastAsia="Times New Roman" w:hAnsi="Times New Roman" w:cs="Times New Roman"/>
          <w:sz w:val="24"/>
          <w:szCs w:val="24"/>
        </w:rPr>
        <w:t>«Хот сумие» / «Семейный уголок». Благоустройство этнокультурного парка «Ай Курт» в сельском поселении Сосновка, 2 этап;</w:t>
      </w:r>
    </w:p>
    <w:p w:rsidR="00CF73BA" w:rsidRPr="00CF73BA" w:rsidRDefault="00CF73BA" w:rsidP="00CF73BA">
      <w:pPr>
        <w:numPr>
          <w:ilvl w:val="0"/>
          <w:numId w:val="30"/>
        </w:numPr>
        <w:tabs>
          <w:tab w:val="left" w:pos="709"/>
          <w:tab w:val="left" w:pos="993"/>
        </w:tabs>
        <w:spacing w:after="0" w:line="300" w:lineRule="auto"/>
        <w:ind w:firstLine="709"/>
        <w:jc w:val="both"/>
        <w:rPr>
          <w:rFonts w:ascii="Times New Roman" w:eastAsia="Times New Roman" w:hAnsi="Times New Roman" w:cs="Times New Roman"/>
          <w:sz w:val="24"/>
          <w:szCs w:val="24"/>
        </w:rPr>
      </w:pPr>
      <w:r w:rsidRPr="00CF73BA">
        <w:rPr>
          <w:rFonts w:ascii="Times New Roman" w:eastAsia="Times New Roman" w:hAnsi="Times New Roman" w:cs="Times New Roman"/>
          <w:sz w:val="24"/>
          <w:szCs w:val="24"/>
        </w:rPr>
        <w:t>«Благоустройство общественной территории «Двор мечты» - 1 этап в сельском поселении Верхнеказымский.</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В 2025 году 10 проектов будут направлены для участия в региональном конкурсе инициативных проектов.</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Кроме того, в отчетном году выполнено благоустройство 2 дворовых территорий в 4 и 3 микрорайонах г. Белоярский. В 2025 году будет выполнено благоустройство дворовых территорий 4 мкр. дома 1, 3, 5, 10, 11 и 4 мкр. д. 8 в г. Белоярский. </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Активное участие в создании комфортной городской среды принимают жители Белоярского района, представители бизнеса, депутаты Думы Белоярского района, депутаты Совета депутатов городского поселения Белоярский, представители органов власти.</w:t>
      </w:r>
    </w:p>
    <w:p w:rsidR="00CF73BA" w:rsidRPr="00CF73BA" w:rsidRDefault="00CF73BA" w:rsidP="00CF73BA">
      <w:pPr>
        <w:spacing w:after="0"/>
        <w:jc w:val="both"/>
        <w:rPr>
          <w:rFonts w:ascii="Times New Roman" w:eastAsia="Calibri" w:hAnsi="Times New Roman" w:cs="Times New Roman"/>
          <w:color w:val="000000"/>
          <w:sz w:val="16"/>
          <w:szCs w:val="16"/>
          <w:highlight w:val="yellow"/>
        </w:rPr>
      </w:pPr>
    </w:p>
    <w:p w:rsidR="00CF73BA" w:rsidRPr="00CF73BA" w:rsidRDefault="00CF73BA" w:rsidP="00CF73BA">
      <w:pPr>
        <w:spacing w:after="0"/>
        <w:jc w:val="center"/>
        <w:rPr>
          <w:rFonts w:ascii="Times New Roman" w:eastAsia="Calibri" w:hAnsi="Times New Roman" w:cs="Times New Roman"/>
          <w:b/>
          <w:color w:val="000000"/>
          <w:sz w:val="24"/>
          <w:szCs w:val="24"/>
          <w:lang w:eastAsia="ru-RU"/>
        </w:rPr>
      </w:pPr>
      <w:r w:rsidRPr="00CF73BA">
        <w:rPr>
          <w:rFonts w:ascii="Times New Roman" w:eastAsia="Calibri" w:hAnsi="Times New Roman" w:cs="Times New Roman"/>
          <w:b/>
          <w:color w:val="000000"/>
          <w:sz w:val="24"/>
          <w:szCs w:val="24"/>
        </w:rPr>
        <w:t xml:space="preserve">4. О реализации государственных программ </w:t>
      </w:r>
      <w:r w:rsidRPr="00CF73BA">
        <w:rPr>
          <w:rFonts w:ascii="Times New Roman" w:eastAsia="Calibri" w:hAnsi="Times New Roman" w:cs="Times New Roman"/>
          <w:b/>
          <w:color w:val="000000"/>
          <w:sz w:val="24"/>
          <w:szCs w:val="24"/>
          <w:lang w:eastAsia="ru-RU"/>
        </w:rPr>
        <w:t xml:space="preserve">Ханты-Мансийского автономного округа – Югры </w:t>
      </w:r>
    </w:p>
    <w:p w:rsidR="00CF73BA" w:rsidRPr="00CF73BA" w:rsidRDefault="00CF73BA" w:rsidP="00CF73BA">
      <w:pPr>
        <w:spacing w:after="0"/>
        <w:rPr>
          <w:rFonts w:ascii="Times New Roman" w:eastAsia="Times New Roman" w:hAnsi="Times New Roman" w:cs="Times New Roman"/>
          <w:color w:val="000000"/>
          <w:sz w:val="16"/>
          <w:szCs w:val="16"/>
          <w:highlight w:val="yellow"/>
          <w:lang w:eastAsia="ru-RU"/>
        </w:rPr>
      </w:pP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Белоярский район принимает участие в реализации 18 государственных программ Ханты-Мансийского автономного округа - Югры, из них 11 государственных программ реализуются на условиях софинансирования муниципальных программ.</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На реализацию мероприятий государственных программ Ханты-Мансийского автономного округа – Югры на территории Белоярского района в 2024 году из бюджетов всех уровней направлено 4 267,7 млн. руб., в том числе:</w:t>
      </w:r>
    </w:p>
    <w:p w:rsidR="00CF73BA" w:rsidRPr="00CF73BA" w:rsidRDefault="00CF73BA" w:rsidP="00CF73BA">
      <w:pPr>
        <w:numPr>
          <w:ilvl w:val="0"/>
          <w:numId w:val="5"/>
        </w:numPr>
        <w:tabs>
          <w:tab w:val="left" w:pos="993"/>
        </w:tabs>
        <w:spacing w:after="0" w:line="300" w:lineRule="auto"/>
        <w:ind w:left="0"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средства федерального бюджета – 87,3 млн. руб.;</w:t>
      </w:r>
    </w:p>
    <w:p w:rsidR="00CF73BA" w:rsidRPr="00CF73BA" w:rsidRDefault="00CF73BA" w:rsidP="00CF73BA">
      <w:pPr>
        <w:numPr>
          <w:ilvl w:val="0"/>
          <w:numId w:val="5"/>
        </w:numPr>
        <w:tabs>
          <w:tab w:val="left" w:pos="993"/>
        </w:tabs>
        <w:spacing w:after="0" w:line="300" w:lineRule="auto"/>
        <w:ind w:left="0"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средства бюджета Ханты-Мансийского автономного округа – Югры – 3 924,4 млн. руб.;</w:t>
      </w:r>
    </w:p>
    <w:p w:rsidR="00CF73BA" w:rsidRPr="00CF73BA" w:rsidRDefault="00CF73BA" w:rsidP="00CF73BA">
      <w:pPr>
        <w:numPr>
          <w:ilvl w:val="0"/>
          <w:numId w:val="5"/>
        </w:numPr>
        <w:tabs>
          <w:tab w:val="left" w:pos="993"/>
        </w:tabs>
        <w:spacing w:after="0" w:line="300" w:lineRule="auto"/>
        <w:ind w:left="0"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средства бюджета Белоярского района (доля софинансирования) – 256,0 млн. руб.</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Бюджетные инвестиции Ханты-Мансийского автономного округа – Югры в форме субсидий на софинансирование капитальных вложений в объекты муниципальной собственности Белоярского района осуществляются в соответствии с перечнем реализуемых объектов капитального строительства на очередной финансовый год и плановый период, включенных в государственные программы Ханты-Мансийского автономного округа – Югры.</w:t>
      </w:r>
    </w:p>
    <w:p w:rsidR="00CF73BA" w:rsidRPr="00CF73BA" w:rsidRDefault="00CF73BA" w:rsidP="00CF73BA">
      <w:pPr>
        <w:spacing w:after="0"/>
        <w:ind w:firstLine="709"/>
        <w:jc w:val="both"/>
        <w:rPr>
          <w:rFonts w:ascii="Times New Roman" w:eastAsia="Calibri" w:hAnsi="Times New Roman" w:cs="Times New Roman"/>
          <w:sz w:val="24"/>
          <w:szCs w:val="24"/>
          <w:highlight w:val="yellow"/>
          <w:lang w:eastAsia="ru-RU"/>
        </w:rPr>
      </w:pP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Calibri" w:hAnsi="Times New Roman" w:cs="Times New Roman"/>
          <w:sz w:val="24"/>
          <w:szCs w:val="24"/>
          <w:lang w:eastAsia="ru-RU"/>
        </w:rPr>
        <w:t>В 2024 году в рамках государственной программы Ханты-Мансийского автономного округа – Югры «</w:t>
      </w:r>
      <w:r w:rsidRPr="00CF73BA">
        <w:rPr>
          <w:rFonts w:ascii="Times New Roman" w:eastAsia="Times New Roman" w:hAnsi="Times New Roman" w:cs="Times New Roman"/>
          <w:sz w:val="24"/>
          <w:szCs w:val="24"/>
          <w:lang w:eastAsia="ru-RU"/>
        </w:rPr>
        <w:t>Развитие жилищно-коммунального комплекса и энергетики»:</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  завершено «Строительство канализационных очистных сооружений в с. Казым Белоярского района». Общий объем финансирования строительства объекта составил 242,2 млн. руб.</w:t>
      </w:r>
      <w:r w:rsidRPr="00CF73BA">
        <w:rPr>
          <w:rFonts w:ascii="Times New Roman" w:eastAsia="Times New Roman" w:hAnsi="Times New Roman" w:cs="Times New Roman"/>
          <w:sz w:val="24"/>
          <w:szCs w:val="24"/>
          <w:lang w:eastAsia="ru-RU"/>
        </w:rPr>
        <w:t xml:space="preserve"> </w:t>
      </w:r>
      <w:r w:rsidRPr="00CF73BA">
        <w:rPr>
          <w:rFonts w:ascii="Times New Roman" w:eastAsia="Calibri" w:hAnsi="Times New Roman" w:cs="Times New Roman"/>
          <w:sz w:val="24"/>
          <w:szCs w:val="24"/>
          <w:lang w:eastAsia="ru-RU"/>
        </w:rPr>
        <w:t>Объект введен в эксплуатацию.</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w:t>
      </w:r>
      <w:r w:rsidRPr="00CF73BA">
        <w:rPr>
          <w:rFonts w:ascii="Times New Roman" w:eastAsia="Calibri" w:hAnsi="Times New Roman" w:cs="Times New Roman"/>
          <w:sz w:val="24"/>
          <w:szCs w:val="24"/>
          <w:lang w:eastAsia="ru-RU"/>
        </w:rPr>
        <w:t>продолжено строительство объекта «Обеспечение водоснабжением                        г. Белоярский» со сроком выполнения работ – сентябрь 2025 года. Общий планируемый объем финансирования реконструкции объекта составляет 1 892,4 млн. руб.</w:t>
      </w:r>
      <w:r w:rsidRPr="00CF73BA">
        <w:rPr>
          <w:rFonts w:ascii="Times New Roman" w:eastAsia="Times New Roman" w:hAnsi="Times New Roman" w:cs="Times New Roman"/>
          <w:sz w:val="24"/>
          <w:szCs w:val="24"/>
          <w:lang w:eastAsia="ru-RU"/>
        </w:rPr>
        <w:t xml:space="preserve"> </w:t>
      </w:r>
      <w:r w:rsidRPr="00CF73BA">
        <w:rPr>
          <w:rFonts w:ascii="Times New Roman" w:eastAsia="Calibri" w:hAnsi="Times New Roman" w:cs="Times New Roman"/>
          <w:sz w:val="24"/>
          <w:szCs w:val="24"/>
          <w:lang w:eastAsia="ru-RU"/>
        </w:rPr>
        <w:t>Строительная готовность объекта – 76,8 %.</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В рамках государственной программы Ханты-Мансийского автономного округа – Югры «Современная транспортная система» реализовано строительство объекта «Устройство стационарного электроосвещения автомобильных дорог г. Белоярский (а/д Подъездная, а/д Объездная, ул. Ратькова)». Общий объем финансирования строительства объекта составил 84,0 млн. руб. Объект введен в эксплуатацию.</w:t>
      </w:r>
    </w:p>
    <w:p w:rsidR="00CF73BA" w:rsidRPr="00CF73BA" w:rsidRDefault="00CF73BA" w:rsidP="00CF73BA">
      <w:pPr>
        <w:spacing w:after="0" w:line="300" w:lineRule="auto"/>
        <w:ind w:firstLine="709"/>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В рамках государственной программы Ханты-Мансийского автономного округа – Югры «Экологическая безопасность» с 2022 года реализуется концессионное соглашение о создании и эксплуатации «Белоярского межпоселенческого полигона», срок завершения инвестиционной стадии проекта - март 2026 года.</w:t>
      </w:r>
      <w:r w:rsidRPr="00CF73BA">
        <w:rPr>
          <w:rFonts w:ascii="Times New Roman" w:eastAsia="Times New Roman" w:hAnsi="Times New Roman" w:cs="Times New Roman"/>
          <w:sz w:val="24"/>
          <w:szCs w:val="24"/>
          <w:lang w:eastAsia="ru-RU"/>
        </w:rPr>
        <w:t xml:space="preserve"> </w:t>
      </w:r>
      <w:r w:rsidRPr="00CF73BA">
        <w:rPr>
          <w:rFonts w:ascii="Times New Roman" w:eastAsia="Calibri" w:hAnsi="Times New Roman" w:cs="Times New Roman"/>
          <w:sz w:val="24"/>
          <w:szCs w:val="24"/>
          <w:lang w:eastAsia="ru-RU"/>
        </w:rPr>
        <w:t xml:space="preserve">Концессионером получено положительное заключение государственной экологической экспертизы проектной документации на строительство объекта. Ведется работа по сбору и формированию пакета документов для перевода земельных участков под строительство </w:t>
      </w:r>
      <w:r w:rsidRPr="00CF73BA">
        <w:rPr>
          <w:rFonts w:ascii="Times New Roman" w:eastAsia="Calibri" w:hAnsi="Times New Roman" w:cs="Times New Roman"/>
          <w:sz w:val="24"/>
          <w:szCs w:val="24"/>
          <w:lang w:eastAsia="ru-RU"/>
        </w:rPr>
        <w:lastRenderedPageBreak/>
        <w:t>объекта из земель лесного фонда в земли промышленности и иного специального назначения.</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За последние 5 лет объем </w:t>
      </w:r>
      <w:r w:rsidRPr="00CF73BA">
        <w:rPr>
          <w:rFonts w:ascii="Times New Roman" w:eastAsia="Calibri" w:hAnsi="Times New Roman" w:cs="Times New Roman"/>
          <w:sz w:val="24"/>
          <w:szCs w:val="24"/>
          <w:lang w:eastAsia="ru-RU"/>
        </w:rPr>
        <w:t xml:space="preserve">капитальных вложений в объекты муниципальной собственности </w:t>
      </w:r>
      <w:r w:rsidRPr="00CF73BA">
        <w:rPr>
          <w:rFonts w:ascii="Times New Roman" w:eastAsia="Times New Roman" w:hAnsi="Times New Roman" w:cs="Times New Roman"/>
          <w:sz w:val="24"/>
          <w:szCs w:val="24"/>
          <w:lang w:eastAsia="ru-RU"/>
        </w:rPr>
        <w:t>из бюджета Ханты-Мансийского автономного округа – Югры на условиях софинансирования и иных бюджетных средств, направленных на строительство (приобретение) объектов в рамках реализации государственных программ Ханты-Мансийского автономного округа – Югры, составил 2 851,7 млн. рублей,  что позволило ввести в эксплуатацию объекты социальной и транспортной инфраструктуры, а также объекты благоустройства  на территории Белоярского района.</w:t>
      </w:r>
    </w:p>
    <w:p w:rsidR="00CF73BA" w:rsidRPr="00CF73BA" w:rsidRDefault="00CF73BA" w:rsidP="00CF73BA">
      <w:pPr>
        <w:spacing w:after="0"/>
        <w:ind w:firstLine="709"/>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7</w:t>
      </w:r>
    </w:p>
    <w:p w:rsidR="00CF73BA" w:rsidRPr="00CF73BA" w:rsidRDefault="00CF73BA" w:rsidP="00CF73BA">
      <w:pPr>
        <w:spacing w:after="0"/>
        <w:ind w:firstLine="709"/>
        <w:jc w:val="center"/>
        <w:rPr>
          <w:rFonts w:ascii="Times New Roman" w:eastAsia="Calibri" w:hAnsi="Times New Roman" w:cs="Times New Roman"/>
          <w:sz w:val="16"/>
          <w:szCs w:val="16"/>
          <w:lang w:eastAsia="ru-RU"/>
        </w:rPr>
      </w:pPr>
    </w:p>
    <w:p w:rsidR="00CF73BA" w:rsidRPr="00CF73BA" w:rsidRDefault="00CF73BA" w:rsidP="00CF73BA">
      <w:pPr>
        <w:spacing w:after="0"/>
        <w:jc w:val="center"/>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 xml:space="preserve">Объем финансовых средств, </w:t>
      </w:r>
    </w:p>
    <w:p w:rsidR="00CF73BA" w:rsidRPr="00CF73BA" w:rsidRDefault="00CF73BA" w:rsidP="00CF73BA">
      <w:pPr>
        <w:spacing w:after="0"/>
        <w:jc w:val="center"/>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 xml:space="preserve">направленных на строительство (приобретение) объектов в рамках реализации государственных программ </w:t>
      </w:r>
      <w:r w:rsidRPr="00CF73BA">
        <w:rPr>
          <w:rFonts w:ascii="Times New Roman" w:eastAsia="Times New Roman" w:hAnsi="Times New Roman" w:cs="Times New Roman"/>
          <w:sz w:val="24"/>
          <w:szCs w:val="24"/>
          <w:lang w:eastAsia="ru-RU"/>
        </w:rPr>
        <w:t>Ханты-Мансийского автономного округа - Югры</w:t>
      </w:r>
      <w:r w:rsidRPr="00CF73BA">
        <w:rPr>
          <w:rFonts w:ascii="Times New Roman" w:eastAsia="Calibri" w:hAnsi="Times New Roman" w:cs="Times New Roman"/>
          <w:sz w:val="24"/>
          <w:szCs w:val="24"/>
          <w:lang w:eastAsia="ru-RU"/>
        </w:rPr>
        <w:t xml:space="preserve"> на территории Белоярского района </w:t>
      </w:r>
      <w:r w:rsidRPr="00CF73BA">
        <w:rPr>
          <w:rFonts w:ascii="Times New Roman" w:eastAsia="Times New Roman" w:hAnsi="Times New Roman" w:cs="Times New Roman"/>
          <w:sz w:val="24"/>
          <w:szCs w:val="24"/>
          <w:lang w:eastAsia="ru-RU"/>
        </w:rPr>
        <w:t>за период 2020-2024 годы</w:t>
      </w:r>
      <w:r w:rsidRPr="00CF73BA">
        <w:rPr>
          <w:rFonts w:ascii="Times New Roman" w:eastAsia="Calibri" w:hAnsi="Times New Roman" w:cs="Times New Roman"/>
          <w:sz w:val="24"/>
          <w:szCs w:val="24"/>
          <w:lang w:eastAsia="ru-RU"/>
        </w:rPr>
        <w:t>, млн. руб.</w:t>
      </w:r>
    </w:p>
    <w:p w:rsidR="00CF73BA" w:rsidRPr="00CF73BA" w:rsidRDefault="00CF73BA" w:rsidP="00CF73BA">
      <w:pPr>
        <w:spacing w:after="0" w:line="240" w:lineRule="auto"/>
        <w:jc w:val="center"/>
        <w:rPr>
          <w:rFonts w:ascii="Times New Roman" w:eastAsia="Calibri" w:hAnsi="Times New Roman" w:cs="Times New Roman"/>
          <w:sz w:val="8"/>
          <w:szCs w:val="8"/>
          <w:lang w:eastAsia="ru-RU"/>
        </w:rPr>
      </w:pPr>
    </w:p>
    <w:p w:rsidR="00CF73BA" w:rsidRPr="00CF73BA" w:rsidRDefault="00CF73BA" w:rsidP="00CF73BA">
      <w:pPr>
        <w:spacing w:after="0" w:line="240" w:lineRule="auto"/>
        <w:jc w:val="center"/>
        <w:rPr>
          <w:rFonts w:ascii="Times New Roman" w:eastAsia="Times New Roman" w:hAnsi="Times New Roman" w:cs="Times New Roman"/>
          <w:sz w:val="8"/>
          <w:szCs w:val="8"/>
          <w:lang w:eastAsia="ru-RU"/>
        </w:rPr>
      </w:pPr>
    </w:p>
    <w:tbl>
      <w:tblPr>
        <w:tblW w:w="93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240"/>
        <w:gridCol w:w="1360"/>
        <w:gridCol w:w="1320"/>
        <w:gridCol w:w="1320"/>
        <w:gridCol w:w="1240"/>
      </w:tblGrid>
      <w:tr w:rsidR="00CF73BA" w:rsidRPr="00CF73BA" w:rsidTr="008B72CB">
        <w:trPr>
          <w:trHeight w:val="645"/>
        </w:trPr>
        <w:tc>
          <w:tcPr>
            <w:tcW w:w="2900" w:type="dxa"/>
            <w:noWrap/>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Наименование источника</w:t>
            </w:r>
          </w:p>
        </w:tc>
        <w:tc>
          <w:tcPr>
            <w:tcW w:w="1240" w:type="dxa"/>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c>
          <w:tcPr>
            <w:tcW w:w="136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132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год</w:t>
            </w:r>
          </w:p>
        </w:tc>
        <w:tc>
          <w:tcPr>
            <w:tcW w:w="132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год</w:t>
            </w:r>
          </w:p>
        </w:tc>
        <w:tc>
          <w:tcPr>
            <w:tcW w:w="124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tc>
      </w:tr>
      <w:tr w:rsidR="00CF73BA" w:rsidRPr="00CF73BA" w:rsidTr="008B72CB">
        <w:trPr>
          <w:trHeight w:val="515"/>
        </w:trPr>
        <w:tc>
          <w:tcPr>
            <w:tcW w:w="2900" w:type="dxa"/>
            <w:vAlign w:val="center"/>
            <w:hideMark/>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bCs/>
                <w:sz w:val="20"/>
                <w:szCs w:val="20"/>
                <w:lang w:eastAsia="ru-RU"/>
              </w:rPr>
              <w:t xml:space="preserve">Финансирование из всех источников, </w:t>
            </w:r>
          </w:p>
        </w:tc>
        <w:tc>
          <w:tcPr>
            <w:tcW w:w="124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896,7</w:t>
            </w:r>
          </w:p>
        </w:tc>
        <w:tc>
          <w:tcPr>
            <w:tcW w:w="136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31,2</w:t>
            </w:r>
          </w:p>
        </w:tc>
        <w:tc>
          <w:tcPr>
            <w:tcW w:w="132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105,4</w:t>
            </w:r>
          </w:p>
        </w:tc>
        <w:tc>
          <w:tcPr>
            <w:tcW w:w="132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416,3</w:t>
            </w:r>
          </w:p>
        </w:tc>
        <w:tc>
          <w:tcPr>
            <w:tcW w:w="124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color w:val="000000"/>
                <w:sz w:val="20"/>
                <w:szCs w:val="20"/>
                <w:lang w:eastAsia="ru-RU"/>
              </w:rPr>
              <w:t>1 402,1</w:t>
            </w:r>
          </w:p>
        </w:tc>
      </w:tr>
      <w:tr w:rsidR="00CF73BA" w:rsidRPr="00CF73BA" w:rsidTr="008B72CB">
        <w:trPr>
          <w:trHeight w:val="73"/>
        </w:trPr>
        <w:tc>
          <w:tcPr>
            <w:tcW w:w="2900" w:type="dxa"/>
            <w:vAlign w:val="center"/>
            <w:hideMark/>
          </w:tcPr>
          <w:p w:rsidR="00CF73BA" w:rsidRPr="00CF73BA" w:rsidRDefault="00CF73BA" w:rsidP="00CF73BA">
            <w:pPr>
              <w:spacing w:after="0" w:line="240" w:lineRule="auto"/>
              <w:rPr>
                <w:rFonts w:ascii="Times New Roman" w:eastAsia="Times New Roman" w:hAnsi="Times New Roman" w:cs="Times New Roman"/>
                <w:i/>
                <w:iCs/>
                <w:sz w:val="20"/>
                <w:szCs w:val="20"/>
                <w:lang w:eastAsia="ru-RU"/>
              </w:rPr>
            </w:pPr>
            <w:r w:rsidRPr="00CF73BA">
              <w:rPr>
                <w:rFonts w:ascii="Times New Roman" w:eastAsia="Times New Roman" w:hAnsi="Times New Roman" w:cs="Times New Roman"/>
                <w:bCs/>
                <w:i/>
                <w:iCs/>
                <w:sz w:val="20"/>
                <w:szCs w:val="20"/>
                <w:lang w:eastAsia="ru-RU"/>
              </w:rPr>
              <w:t xml:space="preserve">      в том числе:</w:t>
            </w:r>
          </w:p>
        </w:tc>
        <w:tc>
          <w:tcPr>
            <w:tcW w:w="124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w:t>
            </w:r>
          </w:p>
        </w:tc>
        <w:tc>
          <w:tcPr>
            <w:tcW w:w="1360" w:type="dxa"/>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p>
        </w:tc>
        <w:tc>
          <w:tcPr>
            <w:tcW w:w="132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p>
        </w:tc>
        <w:tc>
          <w:tcPr>
            <w:tcW w:w="132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p>
        </w:tc>
        <w:tc>
          <w:tcPr>
            <w:tcW w:w="1240" w:type="dxa"/>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p>
        </w:tc>
      </w:tr>
      <w:tr w:rsidR="00CF73BA" w:rsidRPr="00CF73BA" w:rsidTr="008B72CB">
        <w:trPr>
          <w:trHeight w:val="274"/>
        </w:trPr>
        <w:tc>
          <w:tcPr>
            <w:tcW w:w="2900" w:type="dxa"/>
            <w:vAlign w:val="center"/>
            <w:hideMark/>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Бюджет </w:t>
            </w:r>
          </w:p>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Ханты-Мансийского автономного округа - Югры</w:t>
            </w:r>
          </w:p>
        </w:tc>
        <w:tc>
          <w:tcPr>
            <w:tcW w:w="124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239,3</w:t>
            </w:r>
          </w:p>
        </w:tc>
        <w:tc>
          <w:tcPr>
            <w:tcW w:w="136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27,2</w:t>
            </w:r>
          </w:p>
        </w:tc>
        <w:tc>
          <w:tcPr>
            <w:tcW w:w="132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100,1</w:t>
            </w:r>
          </w:p>
        </w:tc>
        <w:tc>
          <w:tcPr>
            <w:tcW w:w="132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394,4</w:t>
            </w:r>
          </w:p>
        </w:tc>
        <w:tc>
          <w:tcPr>
            <w:tcW w:w="124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color w:val="000000"/>
                <w:sz w:val="20"/>
                <w:szCs w:val="20"/>
                <w:lang w:eastAsia="ru-RU"/>
              </w:rPr>
              <w:t>1 295,7</w:t>
            </w:r>
          </w:p>
        </w:tc>
      </w:tr>
      <w:tr w:rsidR="00CF73BA" w:rsidRPr="00CF73BA" w:rsidTr="008B72CB">
        <w:trPr>
          <w:trHeight w:val="321"/>
        </w:trPr>
        <w:tc>
          <w:tcPr>
            <w:tcW w:w="2900" w:type="dxa"/>
            <w:vAlign w:val="center"/>
            <w:hideMark/>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Бюджет Белоярского района</w:t>
            </w:r>
          </w:p>
        </w:tc>
        <w:tc>
          <w:tcPr>
            <w:tcW w:w="124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26,6</w:t>
            </w:r>
          </w:p>
        </w:tc>
        <w:tc>
          <w:tcPr>
            <w:tcW w:w="136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4,0</w:t>
            </w:r>
          </w:p>
        </w:tc>
        <w:tc>
          <w:tcPr>
            <w:tcW w:w="132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5,3</w:t>
            </w:r>
          </w:p>
        </w:tc>
        <w:tc>
          <w:tcPr>
            <w:tcW w:w="132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21,9</w:t>
            </w:r>
          </w:p>
        </w:tc>
        <w:tc>
          <w:tcPr>
            <w:tcW w:w="1240" w:type="dxa"/>
            <w:vAlign w:val="center"/>
            <w:hideMark/>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color w:val="000000"/>
                <w:sz w:val="20"/>
                <w:szCs w:val="20"/>
                <w:lang w:eastAsia="ru-RU"/>
              </w:rPr>
              <w:t>106,4</w:t>
            </w:r>
          </w:p>
        </w:tc>
      </w:tr>
      <w:tr w:rsidR="00CF73BA" w:rsidRPr="00CF73BA" w:rsidTr="008B72CB">
        <w:trPr>
          <w:trHeight w:val="683"/>
        </w:trPr>
        <w:tc>
          <w:tcPr>
            <w:tcW w:w="2900" w:type="dxa"/>
            <w:vAlign w:val="center"/>
            <w:hideMark/>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Иные источники финансирования </w:t>
            </w:r>
          </w:p>
          <w:p w:rsidR="00CF73BA" w:rsidRPr="00CF73BA" w:rsidRDefault="00CF73BA" w:rsidP="00CF73BA">
            <w:pPr>
              <w:spacing w:after="0" w:line="240" w:lineRule="auto"/>
              <w:rPr>
                <w:rFonts w:ascii="Times New Roman" w:eastAsia="Times New Roman" w:hAnsi="Times New Roman" w:cs="Times New Roman"/>
                <w:i/>
                <w:sz w:val="20"/>
                <w:szCs w:val="20"/>
                <w:lang w:eastAsia="ru-RU"/>
              </w:rPr>
            </w:pPr>
            <w:r w:rsidRPr="00CF73BA">
              <w:rPr>
                <w:rFonts w:ascii="Times New Roman" w:eastAsia="Times New Roman" w:hAnsi="Times New Roman" w:cs="Times New Roman"/>
                <w:i/>
                <w:sz w:val="20"/>
                <w:szCs w:val="20"/>
                <w:lang w:eastAsia="ru-RU"/>
              </w:rPr>
              <w:t>(средства Тюменской области)</w:t>
            </w:r>
          </w:p>
        </w:tc>
        <w:tc>
          <w:tcPr>
            <w:tcW w:w="1240" w:type="dxa"/>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630,8</w:t>
            </w:r>
          </w:p>
        </w:tc>
        <w:tc>
          <w:tcPr>
            <w:tcW w:w="1360" w:type="dxa"/>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c>
          <w:tcPr>
            <w:tcW w:w="1320" w:type="dxa"/>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c>
          <w:tcPr>
            <w:tcW w:w="1320" w:type="dxa"/>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c>
          <w:tcPr>
            <w:tcW w:w="1240" w:type="dxa"/>
            <w:vAlign w:val="center"/>
            <w:hideMark/>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r>
    </w:tbl>
    <w:p w:rsidR="00CF73BA" w:rsidRPr="00CF73BA" w:rsidRDefault="00CF73BA" w:rsidP="00CF73BA">
      <w:pPr>
        <w:spacing w:after="0"/>
        <w:ind w:firstLine="709"/>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8</w:t>
      </w:r>
    </w:p>
    <w:p w:rsidR="00CF73BA" w:rsidRPr="00CF73BA" w:rsidRDefault="00CF73BA" w:rsidP="00CF73BA">
      <w:pPr>
        <w:spacing w:after="0"/>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Перечень объектов, введенных в эксплуатацию в рамках реализации</w:t>
      </w:r>
    </w:p>
    <w:p w:rsidR="00CF73BA" w:rsidRPr="00CF73BA" w:rsidRDefault="00CF73BA" w:rsidP="00CF73BA">
      <w:pPr>
        <w:spacing w:after="0"/>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государственных программ Ханты-Мансийского автономного округа - Югры </w:t>
      </w:r>
    </w:p>
    <w:p w:rsidR="00CF73BA" w:rsidRPr="00CF73BA" w:rsidRDefault="00CF73BA" w:rsidP="00CF73BA">
      <w:pPr>
        <w:spacing w:after="0"/>
        <w:jc w:val="center"/>
        <w:rPr>
          <w:rFonts w:ascii="Times New Roman" w:eastAsia="Times New Roman" w:hAnsi="Times New Roman" w:cs="Times New Roman"/>
          <w:sz w:val="24"/>
          <w:szCs w:val="24"/>
          <w:lang w:eastAsia="ru-RU"/>
        </w:rPr>
      </w:pPr>
      <w:r w:rsidRPr="00CF73BA">
        <w:rPr>
          <w:rFonts w:ascii="Times New Roman" w:eastAsia="Calibri" w:hAnsi="Times New Roman" w:cs="Times New Roman"/>
          <w:sz w:val="24"/>
          <w:szCs w:val="24"/>
          <w:lang w:eastAsia="ru-RU"/>
        </w:rPr>
        <w:t xml:space="preserve">на территории Белоярского района </w:t>
      </w:r>
      <w:r w:rsidRPr="00CF73BA">
        <w:rPr>
          <w:rFonts w:ascii="Times New Roman" w:eastAsia="Times New Roman" w:hAnsi="Times New Roman" w:cs="Times New Roman"/>
          <w:sz w:val="24"/>
          <w:szCs w:val="24"/>
          <w:lang w:eastAsia="ru-RU"/>
        </w:rPr>
        <w:t>за период 2020-2024 годы</w:t>
      </w:r>
    </w:p>
    <w:p w:rsidR="00CF73BA" w:rsidRPr="00CF73BA" w:rsidRDefault="00CF73BA" w:rsidP="00CF73BA">
      <w:pPr>
        <w:spacing w:after="0" w:line="240" w:lineRule="auto"/>
        <w:jc w:val="center"/>
        <w:rPr>
          <w:rFonts w:ascii="Times New Roman" w:eastAsia="Times New Roman" w:hAnsi="Times New Roman" w:cs="Times New Roman"/>
          <w:sz w:val="8"/>
          <w:szCs w:val="8"/>
          <w:lang w:eastAsia="ru-RU"/>
        </w:rPr>
      </w:pPr>
    </w:p>
    <w:tbl>
      <w:tblPr>
        <w:tblW w:w="9371" w:type="dxa"/>
        <w:tblInd w:w="93" w:type="dxa"/>
        <w:tblLook w:val="0000" w:firstRow="0" w:lastRow="0" w:firstColumn="0" w:lastColumn="0" w:noHBand="0" w:noVBand="0"/>
      </w:tblPr>
      <w:tblGrid>
        <w:gridCol w:w="1858"/>
        <w:gridCol w:w="4111"/>
        <w:gridCol w:w="1559"/>
        <w:gridCol w:w="1843"/>
      </w:tblGrid>
      <w:tr w:rsidR="00CF73BA" w:rsidRPr="00CF73BA" w:rsidTr="008B72CB">
        <w:trPr>
          <w:trHeight w:val="716"/>
          <w:tblHeader/>
        </w:trPr>
        <w:tc>
          <w:tcPr>
            <w:tcW w:w="1858"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Направление </w:t>
            </w:r>
          </w:p>
        </w:tc>
        <w:tc>
          <w:tcPr>
            <w:tcW w:w="4111"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Наименование объекта</w:t>
            </w:r>
          </w:p>
        </w:tc>
        <w:tc>
          <w:tcPr>
            <w:tcW w:w="1559"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Мощность объекта</w:t>
            </w:r>
          </w:p>
        </w:tc>
        <w:tc>
          <w:tcPr>
            <w:tcW w:w="1843" w:type="dxa"/>
            <w:tcBorders>
              <w:top w:val="single" w:sz="4" w:space="0" w:color="auto"/>
              <w:left w:val="nil"/>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Срок ввода объекта в эксплуатацию</w:t>
            </w:r>
          </w:p>
        </w:tc>
      </w:tr>
      <w:tr w:rsidR="00CF73BA" w:rsidRPr="00CF73BA" w:rsidTr="008B72CB">
        <w:trPr>
          <w:trHeight w:val="56"/>
          <w:tblHeader/>
        </w:trPr>
        <w:tc>
          <w:tcPr>
            <w:tcW w:w="1858" w:type="dxa"/>
            <w:vMerge w:val="restar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Социальная инфраструктура</w:t>
            </w:r>
          </w:p>
        </w:tc>
        <w:tc>
          <w:tcPr>
            <w:tcW w:w="4111"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Средняя общеобразовательная школа в г. Белоярский</w:t>
            </w:r>
          </w:p>
        </w:tc>
        <w:tc>
          <w:tcPr>
            <w:tcW w:w="1559"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300 учащ.</w:t>
            </w:r>
          </w:p>
        </w:tc>
        <w:tc>
          <w:tcPr>
            <w:tcW w:w="1843"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r>
      <w:tr w:rsidR="00CF73BA" w:rsidRPr="00CF73BA" w:rsidTr="008B72CB">
        <w:trPr>
          <w:trHeight w:val="437"/>
          <w:tblHeader/>
        </w:trPr>
        <w:tc>
          <w:tcPr>
            <w:tcW w:w="1858" w:type="dxa"/>
            <w:vMerge/>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Детский сад в 3А микрорайоне города Белоярский</w:t>
            </w:r>
          </w:p>
        </w:tc>
        <w:tc>
          <w:tcPr>
            <w:tcW w:w="1559" w:type="dxa"/>
            <w:tcBorders>
              <w:top w:val="nil"/>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220 мест</w:t>
            </w:r>
          </w:p>
        </w:tc>
        <w:tc>
          <w:tcPr>
            <w:tcW w:w="1843" w:type="dxa"/>
            <w:tcBorders>
              <w:top w:val="nil"/>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r>
      <w:tr w:rsidR="00CF73BA" w:rsidRPr="00CF73BA" w:rsidTr="008B72CB">
        <w:trPr>
          <w:trHeight w:val="437"/>
          <w:tblHeader/>
        </w:trPr>
        <w:tc>
          <w:tcPr>
            <w:tcW w:w="1858"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Жилищно-коммунальная инфраструктура</w:t>
            </w:r>
          </w:p>
        </w:tc>
        <w:tc>
          <w:tcPr>
            <w:tcW w:w="4111"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Строительство канализационных очистных сооружений в с. Казым Белоярского района</w:t>
            </w:r>
          </w:p>
        </w:tc>
        <w:tc>
          <w:tcPr>
            <w:tcW w:w="1559"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200 куб.м/ сут.</w:t>
            </w:r>
          </w:p>
        </w:tc>
        <w:tc>
          <w:tcPr>
            <w:tcW w:w="1843"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tc>
      </w:tr>
      <w:tr w:rsidR="00CF73BA" w:rsidRPr="00CF73BA" w:rsidTr="008B72CB">
        <w:trPr>
          <w:trHeight w:val="437"/>
          <w:tblHeader/>
        </w:trPr>
        <w:tc>
          <w:tcPr>
            <w:tcW w:w="1858"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Транспортная инфраструктура</w:t>
            </w:r>
          </w:p>
        </w:tc>
        <w:tc>
          <w:tcPr>
            <w:tcW w:w="4111"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Устройство стационарного электроосвещения автомобильных дорог г. Белоярский (а/д Подъездная, а/д Объездная, ул.Ратькова)</w:t>
            </w:r>
          </w:p>
        </w:tc>
        <w:tc>
          <w:tcPr>
            <w:tcW w:w="1559"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7924 м.п.</w:t>
            </w:r>
          </w:p>
        </w:tc>
        <w:tc>
          <w:tcPr>
            <w:tcW w:w="1843"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tc>
      </w:tr>
    </w:tbl>
    <w:p w:rsidR="00CF73BA" w:rsidRPr="00CF73BA" w:rsidRDefault="00CF73BA" w:rsidP="00CF73BA">
      <w:pPr>
        <w:spacing w:after="0"/>
        <w:ind w:firstLine="709"/>
        <w:jc w:val="right"/>
        <w:rPr>
          <w:rFonts w:ascii="Times New Roman" w:eastAsia="Times New Roman" w:hAnsi="Times New Roman" w:cs="Times New Roman"/>
          <w:sz w:val="24"/>
          <w:szCs w:val="24"/>
          <w:highlight w:val="yellow"/>
          <w:lang w:eastAsia="ru-RU"/>
        </w:rPr>
      </w:pPr>
    </w:p>
    <w:p w:rsidR="00CF73BA" w:rsidRPr="00CF73BA" w:rsidRDefault="00CF73BA" w:rsidP="00CF73BA">
      <w:pPr>
        <w:spacing w:after="0"/>
        <w:ind w:firstLine="709"/>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9</w:t>
      </w:r>
    </w:p>
    <w:p w:rsidR="00CF73BA" w:rsidRPr="00CF73BA" w:rsidRDefault="00CF73BA" w:rsidP="00CF73BA">
      <w:pPr>
        <w:spacing w:after="0"/>
        <w:jc w:val="center"/>
        <w:rPr>
          <w:rFonts w:ascii="Times New Roman" w:eastAsia="Calibri"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Перечень проектов, реализуемых при участии средств бюджета Ханты-Мансийского автономного округа - Югры </w:t>
      </w:r>
      <w:r w:rsidRPr="00CF73BA">
        <w:rPr>
          <w:rFonts w:ascii="Times New Roman" w:eastAsia="Calibri" w:hAnsi="Times New Roman" w:cs="Times New Roman"/>
          <w:sz w:val="24"/>
          <w:szCs w:val="24"/>
          <w:lang w:eastAsia="ru-RU"/>
        </w:rPr>
        <w:t xml:space="preserve">на территории Белоярского района </w:t>
      </w:r>
    </w:p>
    <w:p w:rsidR="00CF73BA" w:rsidRPr="00CF73BA" w:rsidRDefault="00CF73BA" w:rsidP="00CF73BA">
      <w:pPr>
        <w:spacing w:after="0"/>
        <w:rPr>
          <w:rFonts w:ascii="Times New Roman" w:eastAsia="Times New Roman" w:hAnsi="Times New Roman" w:cs="Times New Roman"/>
          <w:color w:val="000000"/>
          <w:sz w:val="8"/>
          <w:szCs w:val="8"/>
          <w:highlight w:val="yellow"/>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2163"/>
        <w:gridCol w:w="1948"/>
      </w:tblGrid>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lastRenderedPageBreak/>
              <w:t>Наименование проекта</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Срок реализации проекта</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Общий объем финансирования проекта</w:t>
            </w:r>
          </w:p>
        </w:tc>
      </w:tr>
      <w:tr w:rsidR="00CF73BA" w:rsidRPr="00CF73BA" w:rsidTr="008B72CB">
        <w:tc>
          <w:tcPr>
            <w:tcW w:w="9356" w:type="dxa"/>
            <w:gridSpan w:val="3"/>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val="en-US" w:eastAsia="ru-RU"/>
              </w:rPr>
              <w:t>I</w:t>
            </w:r>
            <w:r w:rsidRPr="00CF73BA">
              <w:rPr>
                <w:rFonts w:ascii="Times New Roman" w:eastAsia="Times New Roman" w:hAnsi="Times New Roman" w:cs="Times New Roman"/>
                <w:b/>
                <w:sz w:val="20"/>
                <w:szCs w:val="20"/>
                <w:lang w:eastAsia="ru-RU"/>
              </w:rPr>
              <w:t>. Реализованные проекты</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Благоустройство Набережной «Сэй Пан»</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2017 - 2020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290,7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Благоустройство общественной территории «Центральная детская площадка в г.Белоярский»</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12,5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Благоустройство общественной территории «Территория «Белая горка»</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2021 - 2023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285,5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Благоустройство общественной территории «Сквер  «Геологов»</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2022 - 2024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44,2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Ремонт 2-х участков автомобильных дорог </w:t>
            </w:r>
          </w:p>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(ул. Объездная и ул.Подъездная в г.Белоярский) </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32,0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Ремонт автомобильной дороги  ул. Геологов г.Белоярский</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19,2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Ремонт  3-х участков автомобильных дорог г.Белоярский (ул. Центральная, ул. Объездная, ул. Средняя)</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4,0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Капитальный ремонт автомобильных дорог г.Белоярский  (ул.Мира, ул.Молодости)</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2022 -2023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30,8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Реконструкция автомобильной дороги в 6 микрорайоне  г. Белоярский</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2022 - 2023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77,4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Капитальный ремонт автомобильной дороги по ул. Центральная в г.Белоярский (участок ул.Молодости - ул.Ратькова)</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119,1 млн.руб.</w:t>
            </w:r>
          </w:p>
        </w:tc>
      </w:tr>
      <w:tr w:rsidR="00CF73BA" w:rsidRPr="00CF73BA" w:rsidTr="008B72CB">
        <w:tc>
          <w:tcPr>
            <w:tcW w:w="9356" w:type="dxa"/>
            <w:gridSpan w:val="3"/>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val="en-US" w:eastAsia="ru-RU"/>
              </w:rPr>
              <w:t>II</w:t>
            </w:r>
            <w:r w:rsidRPr="00CF73BA">
              <w:rPr>
                <w:rFonts w:ascii="Times New Roman" w:eastAsia="Times New Roman" w:hAnsi="Times New Roman" w:cs="Times New Roman"/>
                <w:b/>
                <w:sz w:val="20"/>
                <w:szCs w:val="20"/>
                <w:lang w:eastAsia="ru-RU"/>
              </w:rPr>
              <w:t>. Реализуемые проекты</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Создание Белоярского межпоселенческого полигона </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2022 - 2026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479,5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Обеспечение водоснабжением г. Белоярский</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2023 - 2025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1 888,7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Рекультивация территории санкционированной свалки твердых бытовых отходов с.Казым Белоярского района</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2024 - 2025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90,3 млн.руб.</w:t>
            </w:r>
          </w:p>
        </w:tc>
      </w:tr>
      <w:tr w:rsidR="00CF73BA" w:rsidRPr="00CF73BA" w:rsidTr="008B72CB">
        <w:tc>
          <w:tcPr>
            <w:tcW w:w="9356" w:type="dxa"/>
            <w:gridSpan w:val="3"/>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b/>
                <w:sz w:val="20"/>
                <w:szCs w:val="20"/>
                <w:lang w:eastAsia="ru-RU"/>
              </w:rPr>
            </w:pPr>
            <w:r w:rsidRPr="00CF73BA">
              <w:rPr>
                <w:rFonts w:ascii="Times New Roman" w:eastAsia="Times New Roman" w:hAnsi="Times New Roman" w:cs="Times New Roman"/>
                <w:b/>
                <w:sz w:val="20"/>
                <w:szCs w:val="20"/>
                <w:lang w:val="en-US" w:eastAsia="ru-RU"/>
              </w:rPr>
              <w:t>III</w:t>
            </w:r>
            <w:r w:rsidRPr="00CF73BA">
              <w:rPr>
                <w:rFonts w:ascii="Times New Roman" w:eastAsia="Times New Roman" w:hAnsi="Times New Roman" w:cs="Times New Roman"/>
                <w:b/>
                <w:sz w:val="20"/>
                <w:szCs w:val="20"/>
                <w:lang w:eastAsia="ru-RU"/>
              </w:rPr>
              <w:t>. Планируемые к реализации проекты</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Канализационные очистные сооружения</w:t>
            </w:r>
          </w:p>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 с. Полноват Белоярского района</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2025 – 2027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341,7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Универсальный спортивный зал в г. Белоярский</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2026 – 2027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813,2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Дополнительный корпус для реабилитации граждан базы спорта и отдыха «Северянка»</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2025 – 2026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275,8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Благоустройство территории авторечвокзала</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2025 – 2027 годы </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46,9 млн.руб.</w:t>
            </w:r>
          </w:p>
        </w:tc>
      </w:tr>
      <w:tr w:rsidR="00CF73BA" w:rsidRPr="00CF73BA" w:rsidTr="008B72CB">
        <w:tc>
          <w:tcPr>
            <w:tcW w:w="5245"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Капитальный ремонт автомобильных дорог в г.Белоярский (участки дорог ул.Объездная, ул.Подъездная, ул.Набережная-ул.Молодости,  ул.Витебская, ул.Барсукова, ул.Строителей)</w:t>
            </w:r>
          </w:p>
        </w:tc>
        <w:tc>
          <w:tcPr>
            <w:tcW w:w="2163"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2025 – 2027 годы</w:t>
            </w:r>
          </w:p>
        </w:tc>
        <w:tc>
          <w:tcPr>
            <w:tcW w:w="1948" w:type="dxa"/>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358,3 млн.руб.</w:t>
            </w:r>
          </w:p>
        </w:tc>
      </w:tr>
    </w:tbl>
    <w:p w:rsidR="00CF73BA" w:rsidRPr="00CF73BA" w:rsidRDefault="00CF73BA" w:rsidP="00CF73BA">
      <w:pPr>
        <w:spacing w:after="0"/>
        <w:jc w:val="center"/>
        <w:rPr>
          <w:rFonts w:ascii="Times New Roman" w:eastAsia="Times New Roman" w:hAnsi="Times New Roman" w:cs="Times New Roman"/>
          <w:color w:val="000000"/>
          <w:sz w:val="24"/>
          <w:szCs w:val="24"/>
          <w:highlight w:val="yellow"/>
          <w:lang w:eastAsia="ru-RU"/>
        </w:rPr>
      </w:pPr>
    </w:p>
    <w:p w:rsidR="00CF73BA" w:rsidRPr="00CF73BA" w:rsidRDefault="00CF73BA" w:rsidP="00CF73BA">
      <w:pPr>
        <w:tabs>
          <w:tab w:val="center" w:pos="4879"/>
        </w:tabs>
        <w:spacing w:after="0"/>
        <w:jc w:val="center"/>
        <w:outlineLvl w:val="4"/>
        <w:rPr>
          <w:rFonts w:ascii="Times New Roman" w:eastAsia="Times New Roman" w:hAnsi="Times New Roman" w:cs="Times New Roman"/>
          <w:b/>
          <w:bCs/>
          <w:iCs/>
          <w:color w:val="000000"/>
          <w:sz w:val="24"/>
          <w:szCs w:val="24"/>
          <w:lang w:eastAsia="ru-RU"/>
        </w:rPr>
      </w:pPr>
      <w:r w:rsidRPr="00CF73BA">
        <w:rPr>
          <w:rFonts w:ascii="Times New Roman" w:eastAsia="Times New Roman" w:hAnsi="Times New Roman" w:cs="Times New Roman"/>
          <w:b/>
          <w:bCs/>
          <w:iCs/>
          <w:color w:val="000000"/>
          <w:sz w:val="24"/>
          <w:szCs w:val="24"/>
          <w:lang w:eastAsia="ru-RU"/>
        </w:rPr>
        <w:t>5</w:t>
      </w:r>
      <w:r w:rsidRPr="00CF73BA">
        <w:rPr>
          <w:rFonts w:ascii="Times New Roman" w:eastAsia="Times New Roman" w:hAnsi="Times New Roman" w:cs="Times New Roman"/>
          <w:b/>
          <w:bCs/>
          <w:iCs/>
          <w:color w:val="000000"/>
          <w:sz w:val="24"/>
          <w:szCs w:val="24"/>
          <w:lang w:val="x-none" w:eastAsia="ru-RU"/>
        </w:rPr>
        <w:t xml:space="preserve">. </w:t>
      </w:r>
      <w:r w:rsidRPr="00CF73BA">
        <w:rPr>
          <w:rFonts w:ascii="Times New Roman" w:eastAsia="Times New Roman" w:hAnsi="Times New Roman" w:cs="Times New Roman"/>
          <w:b/>
          <w:bCs/>
          <w:iCs/>
          <w:color w:val="000000"/>
          <w:sz w:val="24"/>
          <w:szCs w:val="24"/>
          <w:lang w:eastAsia="ru-RU"/>
        </w:rPr>
        <w:t>Реализация жилищной политики</w:t>
      </w:r>
    </w:p>
    <w:p w:rsidR="00CF73BA" w:rsidRPr="00CF73BA" w:rsidRDefault="00CF73BA" w:rsidP="00CF73BA">
      <w:pPr>
        <w:tabs>
          <w:tab w:val="center" w:pos="4879"/>
        </w:tabs>
        <w:spacing w:after="0"/>
        <w:jc w:val="center"/>
        <w:outlineLvl w:val="4"/>
        <w:rPr>
          <w:rFonts w:ascii="Times New Roman" w:eastAsia="Times New Roman" w:hAnsi="Times New Roman" w:cs="Times New Roman"/>
          <w:b/>
          <w:bCs/>
          <w:iCs/>
          <w:color w:val="000000"/>
          <w:sz w:val="16"/>
          <w:szCs w:val="16"/>
          <w:highlight w:val="yellow"/>
          <w:lang w:val="x-none" w:eastAsia="ru-RU"/>
        </w:rPr>
      </w:pP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Cs/>
          <w:sz w:val="24"/>
          <w:szCs w:val="24"/>
          <w:lang w:eastAsia="ru-RU"/>
        </w:rPr>
        <w:t xml:space="preserve">В 2024 году объем ввода жилья на территории Белоярского района составил 6595 кв. м жилья. Из них 23 индивидуальных жилых дома общей площадью 2325 кв. м, </w:t>
      </w:r>
      <w:r w:rsidRPr="00CF73BA">
        <w:rPr>
          <w:rFonts w:ascii="Times New Roman" w:eastAsia="Times New Roman" w:hAnsi="Times New Roman" w:cs="Times New Roman"/>
          <w:sz w:val="24"/>
          <w:szCs w:val="24"/>
          <w:lang w:eastAsia="ru-RU"/>
        </w:rPr>
        <w:t xml:space="preserve">2 многоквартирных жилых дома на 70 квартир в г. Белоярский, многоквартирный жилой дом на 12 квартир в с. Казым, дом </w:t>
      </w:r>
      <w:r w:rsidRPr="00CF73BA">
        <w:rPr>
          <w:rFonts w:ascii="Times New Roman" w:eastAsia="Times New Roman" w:hAnsi="Times New Roman" w:cs="Times New Roman"/>
          <w:bCs/>
          <w:sz w:val="24"/>
          <w:szCs w:val="24"/>
          <w:lang w:eastAsia="ru-RU"/>
        </w:rPr>
        <w:t xml:space="preserve">блокированной застройки в п. Верхнеказымский. </w:t>
      </w:r>
    </w:p>
    <w:p w:rsidR="00CF73BA" w:rsidRPr="00CF73BA" w:rsidRDefault="00CF73BA" w:rsidP="00CF73BA">
      <w:pPr>
        <w:widowControl w:val="0"/>
        <w:tabs>
          <w:tab w:val="center" w:pos="4879"/>
        </w:tabs>
        <w:spacing w:after="0" w:line="300" w:lineRule="auto"/>
        <w:ind w:firstLine="720"/>
        <w:jc w:val="right"/>
        <w:outlineLvl w:val="4"/>
        <w:rPr>
          <w:rFonts w:ascii="Times New Roman" w:eastAsia="Times New Roman" w:hAnsi="Times New Roman" w:cs="Times New Roman"/>
          <w:bCs/>
          <w:iCs/>
          <w:sz w:val="24"/>
          <w:szCs w:val="24"/>
          <w:lang w:eastAsia="ru-RU"/>
        </w:rPr>
      </w:pPr>
      <w:r w:rsidRPr="00CF73BA">
        <w:rPr>
          <w:rFonts w:ascii="Times New Roman" w:eastAsia="Times New Roman" w:hAnsi="Times New Roman" w:cs="Times New Roman"/>
          <w:bCs/>
          <w:iCs/>
          <w:sz w:val="24"/>
          <w:szCs w:val="24"/>
          <w:lang w:eastAsia="ru-RU"/>
        </w:rPr>
        <w:t>Таблица 10</w:t>
      </w:r>
    </w:p>
    <w:p w:rsidR="00CF73BA" w:rsidRPr="00CF73BA" w:rsidRDefault="00CF73BA" w:rsidP="00CF73BA">
      <w:pPr>
        <w:widowControl w:val="0"/>
        <w:spacing w:after="0" w:line="300" w:lineRule="auto"/>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Динамика показателей жилищного строительства на территории </w:t>
      </w:r>
    </w:p>
    <w:p w:rsidR="00CF73BA" w:rsidRPr="00CF73BA" w:rsidRDefault="00CF73BA" w:rsidP="00CF73BA">
      <w:pPr>
        <w:widowControl w:val="0"/>
        <w:spacing w:after="0" w:line="300" w:lineRule="auto"/>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Белоярского района</w:t>
      </w: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3"/>
        <w:gridCol w:w="847"/>
        <w:gridCol w:w="847"/>
        <w:gridCol w:w="847"/>
        <w:gridCol w:w="847"/>
        <w:gridCol w:w="846"/>
      </w:tblGrid>
      <w:tr w:rsidR="00CF73BA" w:rsidRPr="00CF73BA" w:rsidTr="008B72CB">
        <w:trPr>
          <w:trHeight w:val="444"/>
        </w:trPr>
        <w:tc>
          <w:tcPr>
            <w:tcW w:w="2636"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 Показатель</w:t>
            </w:r>
          </w:p>
        </w:tc>
        <w:tc>
          <w:tcPr>
            <w:tcW w:w="473" w:type="pct"/>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c>
          <w:tcPr>
            <w:tcW w:w="473" w:type="pct"/>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год</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год</w:t>
            </w:r>
          </w:p>
        </w:tc>
        <w:tc>
          <w:tcPr>
            <w:tcW w:w="472"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w:t>
            </w:r>
          </w:p>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год</w:t>
            </w:r>
          </w:p>
        </w:tc>
      </w:tr>
      <w:tr w:rsidR="00CF73BA" w:rsidRPr="00CF73BA" w:rsidTr="008B72CB">
        <w:trPr>
          <w:trHeight w:val="334"/>
        </w:trPr>
        <w:tc>
          <w:tcPr>
            <w:tcW w:w="2636" w:type="pct"/>
            <w:vAlign w:val="center"/>
          </w:tcPr>
          <w:p w:rsidR="00CF73BA" w:rsidRPr="00CF73BA" w:rsidRDefault="00CF73BA" w:rsidP="00CF73BA">
            <w:pPr>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Ввод жилых помещений, тыс. кв. м</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1,028</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8,866</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9,533</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7,831</w:t>
            </w:r>
          </w:p>
        </w:tc>
        <w:tc>
          <w:tcPr>
            <w:tcW w:w="472"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6,595</w:t>
            </w:r>
          </w:p>
        </w:tc>
      </w:tr>
      <w:tr w:rsidR="00CF73BA" w:rsidRPr="00CF73BA" w:rsidTr="008B72CB">
        <w:trPr>
          <w:trHeight w:val="410"/>
        </w:trPr>
        <w:tc>
          <w:tcPr>
            <w:tcW w:w="2636" w:type="pct"/>
            <w:vAlign w:val="center"/>
          </w:tcPr>
          <w:p w:rsidR="00CF73BA" w:rsidRPr="00CF73BA" w:rsidRDefault="00CF73BA" w:rsidP="00CF73BA">
            <w:pPr>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Ввод жилья на душу населения, кв. м</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0,04</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0,31</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0,33</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0,27</w:t>
            </w:r>
          </w:p>
        </w:tc>
        <w:tc>
          <w:tcPr>
            <w:tcW w:w="472"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0,23</w:t>
            </w:r>
          </w:p>
        </w:tc>
      </w:tr>
      <w:tr w:rsidR="00CF73BA" w:rsidRPr="00CF73BA" w:rsidTr="008B72CB">
        <w:tc>
          <w:tcPr>
            <w:tcW w:w="2636" w:type="pct"/>
            <w:vAlign w:val="center"/>
          </w:tcPr>
          <w:p w:rsidR="00CF73BA" w:rsidRPr="00CF73BA" w:rsidRDefault="00CF73BA" w:rsidP="00CF73BA">
            <w:pPr>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Обеспеченность жилыми помещениями в среднем на </w:t>
            </w:r>
            <w:r w:rsidRPr="00CF73BA">
              <w:rPr>
                <w:rFonts w:ascii="Times New Roman" w:eastAsia="Times New Roman" w:hAnsi="Times New Roman" w:cs="Times New Roman"/>
                <w:sz w:val="20"/>
                <w:szCs w:val="20"/>
                <w:lang w:eastAsia="ru-RU"/>
              </w:rPr>
              <w:lastRenderedPageBreak/>
              <w:t>одного жителя, кв. м</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lastRenderedPageBreak/>
              <w:t>23,5</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23,9</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23,9</w:t>
            </w:r>
          </w:p>
        </w:tc>
        <w:tc>
          <w:tcPr>
            <w:tcW w:w="473"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23,7</w:t>
            </w:r>
          </w:p>
        </w:tc>
        <w:tc>
          <w:tcPr>
            <w:tcW w:w="472" w:type="pct"/>
            <w:vAlign w:val="center"/>
          </w:tcPr>
          <w:p w:rsidR="00CF73BA" w:rsidRPr="00CF73BA" w:rsidRDefault="00CF73BA" w:rsidP="00CF73BA">
            <w:pPr>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23,5</w:t>
            </w:r>
          </w:p>
        </w:tc>
      </w:tr>
    </w:tbl>
    <w:p w:rsidR="00CF73BA" w:rsidRPr="00CF73BA" w:rsidRDefault="00CF73BA" w:rsidP="00CF73BA">
      <w:pPr>
        <w:spacing w:after="0" w:line="300" w:lineRule="auto"/>
        <w:jc w:val="both"/>
        <w:rPr>
          <w:rFonts w:ascii="Times New Roman" w:eastAsia="Times New Roman" w:hAnsi="Times New Roman" w:cs="Times New Roman"/>
          <w:sz w:val="24"/>
          <w:szCs w:val="24"/>
          <w:highlight w:val="yellow"/>
          <w:lang w:eastAsia="ru-RU"/>
        </w:rPr>
      </w:pPr>
      <w:r w:rsidRPr="00CF73BA">
        <w:rPr>
          <w:rFonts w:ascii="Times New Roman" w:eastAsia="Times New Roman" w:hAnsi="Times New Roman" w:cs="Times New Roman"/>
          <w:sz w:val="24"/>
          <w:szCs w:val="24"/>
          <w:highlight w:val="yellow"/>
          <w:lang w:eastAsia="ru-RU"/>
        </w:rPr>
        <w:lastRenderedPageBreak/>
        <w:t xml:space="preserve">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территории Белоярского района за 2024 года снесены 14 многоквартирных домов общей площадью 11,3 тыс. кв. м.  По предварительным данным</w:t>
      </w:r>
      <w:r w:rsidRPr="00CF73BA">
        <w:rPr>
          <w:rFonts w:ascii="Times New Roman" w:eastAsia="Times New Roman" w:hAnsi="Times New Roman" w:cs="Times New Roman"/>
          <w:b/>
          <w:sz w:val="24"/>
          <w:szCs w:val="24"/>
          <w:lang w:eastAsia="ru-RU"/>
        </w:rPr>
        <w:t xml:space="preserve"> </w:t>
      </w:r>
      <w:r w:rsidRPr="00CF73BA">
        <w:rPr>
          <w:rFonts w:ascii="Times New Roman" w:eastAsia="Times New Roman" w:hAnsi="Times New Roman" w:cs="Times New Roman"/>
          <w:sz w:val="24"/>
          <w:szCs w:val="24"/>
          <w:lang w:eastAsia="ru-RU"/>
        </w:rPr>
        <w:t xml:space="preserve">на 1 января 2025 года площадь жилищного фонда составила 668,39 тыс. кв. м., на одного жителя приходится 23,5 кв. м жилья. </w:t>
      </w:r>
    </w:p>
    <w:p w:rsidR="00CF73BA" w:rsidRPr="00CF73BA" w:rsidRDefault="00CF73BA" w:rsidP="00CF73BA">
      <w:pPr>
        <w:spacing w:after="0" w:line="300" w:lineRule="auto"/>
        <w:ind w:firstLine="709"/>
        <w:jc w:val="both"/>
        <w:rPr>
          <w:rFonts w:ascii="Times New Roman" w:eastAsia="Times New Roman" w:hAnsi="Times New Roman" w:cs="Times New Roman"/>
          <w:color w:val="FF0000"/>
          <w:sz w:val="24"/>
          <w:szCs w:val="24"/>
          <w:lang w:eastAsia="ru-RU"/>
        </w:rPr>
      </w:pPr>
      <w:r w:rsidRPr="00CF73BA">
        <w:rPr>
          <w:rFonts w:ascii="Times New Roman" w:eastAsia="Times New Roman" w:hAnsi="Times New Roman" w:cs="Times New Roman"/>
          <w:sz w:val="24"/>
          <w:szCs w:val="24"/>
          <w:lang w:eastAsia="ru-RU"/>
        </w:rPr>
        <w:t xml:space="preserve">В 2025 году запланировано строительство многоквартирного жилого дома в 1 мкр. г. Белоярский на 20 квартир и дома блокированной застройки в п. Сосновка. Всего планируемый ввод жилья на 2025 год составляет 2,5 тыс. кв. м. В 2025 году будут снесены 14 многоквартирных домов общей площадью 9,9 тыс. кв. м.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реализации муниципальной программы Белоярского района «Развитие жилищно-коммунального комплекса и повышение энергетической эффективности» в 2024 году проведен капитальный ремонт 6 многоквартирных домов общей площадью 20,4 тыс. кв. м на сумму 61,9 млн. руб. В 2025 году запланировано провести капитальный ремонт 5 многоквартирных домов общей площадью 24,8 тыс. кв. м.</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Всего за 2024 год в Белоярском районе 181 семья улучшила жилищные условия. Льготным категориям граждан на безвозмездной основе выделены 12 земельных участков, в т.ч. 3 участка – участникам СВО, 3 участка - ветеранам боевых действий, 1 участок инвалиду и 5 участков - многодетным. </w:t>
      </w:r>
    </w:p>
    <w:p w:rsidR="00CF73BA" w:rsidRPr="00CF73BA" w:rsidRDefault="00CF73BA" w:rsidP="00CF73BA">
      <w:pPr>
        <w:tabs>
          <w:tab w:val="center" w:pos="4879"/>
        </w:tabs>
        <w:spacing w:after="0"/>
        <w:outlineLvl w:val="4"/>
        <w:rPr>
          <w:rFonts w:ascii="Times New Roman" w:eastAsia="Times New Roman" w:hAnsi="Times New Roman" w:cs="Times New Roman"/>
          <w:b/>
          <w:bCs/>
          <w:iCs/>
          <w:color w:val="000000"/>
          <w:sz w:val="16"/>
          <w:szCs w:val="16"/>
          <w:lang w:eastAsia="ru-RU"/>
        </w:rPr>
      </w:pPr>
    </w:p>
    <w:p w:rsidR="00CF73BA" w:rsidRPr="00CF73BA" w:rsidRDefault="00CF73BA" w:rsidP="00CF73BA">
      <w:pPr>
        <w:tabs>
          <w:tab w:val="center" w:pos="4879"/>
        </w:tabs>
        <w:spacing w:after="0"/>
        <w:ind w:left="576"/>
        <w:jc w:val="center"/>
        <w:outlineLvl w:val="4"/>
        <w:rPr>
          <w:rFonts w:ascii="Times New Roman" w:eastAsia="Times New Roman" w:hAnsi="Times New Roman" w:cs="Times New Roman"/>
          <w:b/>
          <w:bCs/>
          <w:iCs/>
          <w:color w:val="000000"/>
          <w:sz w:val="24"/>
          <w:szCs w:val="24"/>
          <w:lang w:eastAsia="ru-RU"/>
        </w:rPr>
      </w:pPr>
    </w:p>
    <w:p w:rsidR="00CF73BA" w:rsidRPr="00CF73BA" w:rsidRDefault="00CF73BA" w:rsidP="00CF73BA">
      <w:pPr>
        <w:tabs>
          <w:tab w:val="center" w:pos="4879"/>
        </w:tabs>
        <w:spacing w:after="0"/>
        <w:ind w:left="576"/>
        <w:jc w:val="center"/>
        <w:outlineLvl w:val="4"/>
        <w:rPr>
          <w:rFonts w:ascii="Times New Roman" w:eastAsia="Times New Roman" w:hAnsi="Times New Roman" w:cs="Times New Roman"/>
          <w:b/>
          <w:bCs/>
          <w:iCs/>
          <w:color w:val="000000"/>
          <w:sz w:val="24"/>
          <w:szCs w:val="24"/>
          <w:lang w:eastAsia="ru-RU"/>
        </w:rPr>
      </w:pPr>
      <w:r w:rsidRPr="00CF73BA">
        <w:rPr>
          <w:rFonts w:ascii="Times New Roman" w:eastAsia="Times New Roman" w:hAnsi="Times New Roman" w:cs="Times New Roman"/>
          <w:b/>
          <w:bCs/>
          <w:iCs/>
          <w:color w:val="000000"/>
          <w:sz w:val="24"/>
          <w:szCs w:val="24"/>
          <w:lang w:eastAsia="ru-RU"/>
        </w:rPr>
        <w:t>6</w:t>
      </w:r>
      <w:r w:rsidRPr="00CF73BA">
        <w:rPr>
          <w:rFonts w:ascii="Times New Roman" w:eastAsia="Times New Roman" w:hAnsi="Times New Roman" w:cs="Times New Roman"/>
          <w:b/>
          <w:bCs/>
          <w:iCs/>
          <w:color w:val="000000"/>
          <w:sz w:val="24"/>
          <w:szCs w:val="24"/>
          <w:lang w:val="x-none" w:eastAsia="ru-RU"/>
        </w:rPr>
        <w:t>. Р</w:t>
      </w:r>
      <w:r w:rsidRPr="00CF73BA">
        <w:rPr>
          <w:rFonts w:ascii="Times New Roman" w:eastAsia="Times New Roman" w:hAnsi="Times New Roman" w:cs="Times New Roman"/>
          <w:b/>
          <w:bCs/>
          <w:iCs/>
          <w:color w:val="000000"/>
          <w:sz w:val="24"/>
          <w:szCs w:val="24"/>
          <w:lang w:eastAsia="ru-RU"/>
        </w:rPr>
        <w:t>азвитие отраслей социальной сферы</w:t>
      </w:r>
    </w:p>
    <w:p w:rsidR="00CF73BA" w:rsidRPr="00CF73BA" w:rsidRDefault="00CF73BA" w:rsidP="00CF73BA">
      <w:pPr>
        <w:spacing w:after="0" w:line="240" w:lineRule="auto"/>
        <w:rPr>
          <w:rFonts w:ascii="Calibri" w:eastAsia="Times New Roman" w:hAnsi="Calibri" w:cs="Times New Roman"/>
          <w:sz w:val="16"/>
          <w:szCs w:val="16"/>
          <w:lang w:eastAsia="ru-RU"/>
        </w:rPr>
      </w:pPr>
    </w:p>
    <w:p w:rsidR="00CF73BA" w:rsidRPr="00CF73BA" w:rsidRDefault="00CF73BA" w:rsidP="00CF73BA">
      <w:pPr>
        <w:spacing w:after="0" w:line="300" w:lineRule="auto"/>
        <w:ind w:firstLine="709"/>
        <w:outlineLvl w:val="0"/>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t>Здравоохранение</w:t>
      </w:r>
    </w:p>
    <w:p w:rsidR="00CF73BA" w:rsidRPr="00CF73BA" w:rsidRDefault="00CF73BA" w:rsidP="00CF73BA">
      <w:pPr>
        <w:tabs>
          <w:tab w:val="left" w:pos="720"/>
        </w:tabs>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Система здравоохранения Белоярского района представлена бюджетным учреждением Ханты-Мансийского автономного округа - Югры «Белоярская районная больница» (далее – БУ ХМАО-Югры «БРБ») со структурными подразделениями в городе и сельских поселениях. В состав БУ ХМАО-Югры «БРБ» входят больничные учреждения на 203 койки круглосуточного стационара, амбулаторно-поликлинические подразделения на 975 посещений в смену, фельдшерско-акушерские пункты в деревнях Юильск, Нумто, Тугияны, Пашторы и селе Ванзеват. </w:t>
      </w:r>
    </w:p>
    <w:p w:rsidR="00CF73BA" w:rsidRPr="00CF73BA" w:rsidRDefault="00CF73BA" w:rsidP="00CF73BA">
      <w:pPr>
        <w:tabs>
          <w:tab w:val="left" w:pos="720"/>
        </w:tabs>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в поликлинику приобретена и введена в эксплуатацию система флюороскопическая рентгеновская общего назначения стоимостью 30 млн. рублей, выполнены работы по ремонту компьютерного томографа. За счет окружного бюджета приобретены 4 санитарных автомобиля повышенной проходимости для оказания медицинской помощи в труднодоступных и отдаленных населенных пунктах Белоярского района. Также в отчетном году проведены ремонтные работы в помещениях дезинфекторской и детской поликлиники, палатах и санитарном блоке для круглосуточного лечения паллиативных больных на общую сумму 2,9 млн. рублей.</w:t>
      </w:r>
    </w:p>
    <w:p w:rsidR="00CF73BA" w:rsidRPr="00CF73BA" w:rsidRDefault="00CF73BA" w:rsidP="00CF73BA">
      <w:pPr>
        <w:tabs>
          <w:tab w:val="left" w:pos="720"/>
        </w:tabs>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Обеспеченность круглосуточными больничными койками в расчете на 10 тысяч населения составила 71 койка.</w:t>
      </w:r>
    </w:p>
    <w:p w:rsidR="00CF73BA" w:rsidRPr="00CF73BA" w:rsidRDefault="00CF73BA" w:rsidP="00CF73BA">
      <w:pPr>
        <w:tabs>
          <w:tab w:val="left" w:pos="720"/>
        </w:tabs>
        <w:spacing w:after="0" w:line="300" w:lineRule="auto"/>
        <w:ind w:firstLine="720"/>
        <w:jc w:val="both"/>
        <w:rPr>
          <w:rFonts w:ascii="Times New Roman" w:eastAsia="Times New Roman" w:hAnsi="Times New Roman" w:cs="Times New Roman"/>
          <w:color w:val="FF0000"/>
          <w:sz w:val="24"/>
          <w:szCs w:val="24"/>
          <w:lang w:eastAsia="ru-RU"/>
        </w:rPr>
      </w:pPr>
      <w:r w:rsidRPr="00CF73BA">
        <w:rPr>
          <w:rFonts w:ascii="Times New Roman" w:eastAsia="Times New Roman" w:hAnsi="Times New Roman" w:cs="Times New Roman"/>
          <w:sz w:val="24"/>
          <w:szCs w:val="24"/>
          <w:lang w:eastAsia="ru-RU"/>
        </w:rPr>
        <w:t>Гемодиализным центром в г. Белоярский за отчетный год проведено 1 385 процедур</w:t>
      </w:r>
      <w:r w:rsidRPr="00CF73BA">
        <w:rPr>
          <w:rFonts w:ascii="Times New Roman" w:eastAsia="Times New Roman" w:hAnsi="Times New Roman" w:cs="Times New Roman"/>
          <w:color w:val="FF0000"/>
          <w:sz w:val="24"/>
          <w:szCs w:val="24"/>
          <w:lang w:eastAsia="ru-RU"/>
        </w:rPr>
        <w:t>.</w:t>
      </w:r>
    </w:p>
    <w:p w:rsidR="00CF73BA" w:rsidRPr="00CF73BA" w:rsidRDefault="00CF73BA" w:rsidP="00CF73BA">
      <w:pPr>
        <w:tabs>
          <w:tab w:val="left" w:pos="720"/>
        </w:tabs>
        <w:spacing w:after="0" w:line="300" w:lineRule="auto"/>
        <w:ind w:firstLine="720"/>
        <w:jc w:val="both"/>
        <w:rPr>
          <w:rFonts w:ascii="Times New Roman" w:eastAsia="Times New Roman" w:hAnsi="Times New Roman" w:cs="Times New Roman"/>
          <w:color w:val="FF0000"/>
          <w:sz w:val="16"/>
          <w:szCs w:val="16"/>
          <w:lang w:eastAsia="ru-RU"/>
        </w:rPr>
      </w:pPr>
    </w:p>
    <w:p w:rsidR="00CF73BA" w:rsidRPr="00CF73BA" w:rsidRDefault="00CF73BA" w:rsidP="00CF73BA">
      <w:pPr>
        <w:tabs>
          <w:tab w:val="left" w:pos="720"/>
        </w:tabs>
        <w:spacing w:after="0" w:line="300" w:lineRule="auto"/>
        <w:ind w:firstLine="709"/>
        <w:jc w:val="both"/>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t>Образование</w:t>
      </w:r>
    </w:p>
    <w:p w:rsidR="00CF73BA" w:rsidRPr="00CF73BA" w:rsidRDefault="00CF73BA" w:rsidP="00CF73BA">
      <w:pPr>
        <w:tabs>
          <w:tab w:val="left" w:pos="720"/>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Сфера образования Белоярского района является стабильно развивающейся системой, направленной на создание условий для всестороннего развития каждого ребенка.</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деревнях Нумто, Тугияны и Пашторы в рамках реализации образовательного проекта «Стойбищная школа – сад» действуют группы кратковременного пребывания детей дошкольного возраста.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развития межмуниципального сотрудничества в феврале 2024 года в муниципальном автономном дошкольном образовательном учреждении Белоярского района «Детский сад «Звездочка» г. Белоярский» состоялся межмуниципальный практико-ориентированный семинар по теме «Образовательное пространство нового типа как инструмент организации культурных практик с детьми дошкольного возраста», в котором приняли участие 62 человека из 16 образовательных организаций Белоярского и Октябрьского районов, г. Макеевка Донецкой Народной Республики. Также на базе муниципального автономного дошкольного образовательного учреждения Белоярского района «Детский сад комбинированного вида «Снегирек» г. Белоярский» прошел семинар-стажировка «ОТСМ-РТВ-ТРИЗ в образовательном процессе дошкольных образовательных организаций – универсальная технология развития способностей детей дошкольного возраста» с участием педагогов Белоярского и Октябрьского районов, г. Урая, п. Теги Березовского района и в режиме онлайн Омской области, городского округа Верхотурский Свердловской области.</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Муниципальные автономные дошкольные образовательные учреждения Белоярского района «Детский сад «Звездочка» г. Белоярский» и «Детский сад «Семицветик г. Белоярский» стали победителями Всероссийского смотра-конкурса «Образцовый детский сад 2023-2024».</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Белоярском районе обеспечена 100% доступность дошкольного образования.</w:t>
      </w:r>
    </w:p>
    <w:p w:rsidR="00CF73BA" w:rsidRPr="00CF73BA" w:rsidRDefault="00CF73BA" w:rsidP="00CF73BA">
      <w:pPr>
        <w:spacing w:after="0" w:line="300" w:lineRule="auto"/>
        <w:ind w:firstLine="720"/>
        <w:jc w:val="both"/>
        <w:rPr>
          <w:rFonts w:ascii="Times New Roman" w:eastAsia="Times New Roman" w:hAnsi="Times New Roman" w:cs="Times New Roman"/>
          <w:sz w:val="16"/>
          <w:szCs w:val="16"/>
          <w:lang w:eastAsia="ru-RU"/>
        </w:rPr>
      </w:pPr>
    </w:p>
    <w:p w:rsidR="00CF73BA" w:rsidRPr="00CF73BA" w:rsidRDefault="00CF73BA" w:rsidP="00CF73BA">
      <w:pPr>
        <w:shd w:val="clear" w:color="auto" w:fill="FFFFFF"/>
        <w:spacing w:after="0" w:line="300" w:lineRule="auto"/>
        <w:ind w:firstLine="720"/>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11</w:t>
      </w:r>
    </w:p>
    <w:p w:rsidR="00CF73BA" w:rsidRPr="00CF73BA" w:rsidRDefault="00CF73BA" w:rsidP="00CF73BA">
      <w:pPr>
        <w:spacing w:after="0" w:line="240" w:lineRule="auto"/>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Динамика показателей отрасли «Образование» по Белоярскому району</w:t>
      </w:r>
    </w:p>
    <w:tbl>
      <w:tblPr>
        <w:tblpPr w:leftFromText="180" w:rightFromText="180" w:vertAnchor="text" w:horzAnchor="margin"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0"/>
        <w:gridCol w:w="1099"/>
        <w:gridCol w:w="1098"/>
        <w:gridCol w:w="1039"/>
        <w:gridCol w:w="1037"/>
        <w:gridCol w:w="1028"/>
      </w:tblGrid>
      <w:tr w:rsidR="00CF73BA" w:rsidRPr="00CF73BA" w:rsidTr="008B72CB">
        <w:trPr>
          <w:cantSplit/>
        </w:trPr>
        <w:tc>
          <w:tcPr>
            <w:tcW w:w="2122"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p>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Показатель</w:t>
            </w:r>
          </w:p>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564"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год</w:t>
            </w:r>
          </w:p>
        </w:tc>
        <w:tc>
          <w:tcPr>
            <w:tcW w:w="563"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год</w:t>
            </w:r>
          </w:p>
        </w:tc>
        <w:tc>
          <w:tcPr>
            <w:tcW w:w="558"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tc>
      </w:tr>
      <w:tr w:rsidR="00CF73BA" w:rsidRPr="00CF73BA" w:rsidTr="008B72CB">
        <w:trPr>
          <w:cantSplit/>
        </w:trPr>
        <w:tc>
          <w:tcPr>
            <w:tcW w:w="2122" w:type="pct"/>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Детских садов, единиц</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w:t>
            </w:r>
          </w:p>
        </w:tc>
        <w:tc>
          <w:tcPr>
            <w:tcW w:w="564"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w:t>
            </w:r>
          </w:p>
        </w:tc>
        <w:tc>
          <w:tcPr>
            <w:tcW w:w="563"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w:t>
            </w:r>
          </w:p>
        </w:tc>
        <w:tc>
          <w:tcPr>
            <w:tcW w:w="558"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w:t>
            </w:r>
          </w:p>
        </w:tc>
      </w:tr>
      <w:tr w:rsidR="00CF73BA" w:rsidRPr="00CF73BA" w:rsidTr="008B72CB">
        <w:trPr>
          <w:cantSplit/>
        </w:trPr>
        <w:tc>
          <w:tcPr>
            <w:tcW w:w="2122" w:type="pct"/>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мест*</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2 084</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2 240</w:t>
            </w:r>
          </w:p>
        </w:tc>
        <w:tc>
          <w:tcPr>
            <w:tcW w:w="564"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2 205</w:t>
            </w:r>
          </w:p>
        </w:tc>
        <w:tc>
          <w:tcPr>
            <w:tcW w:w="563"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2 214</w:t>
            </w:r>
          </w:p>
        </w:tc>
        <w:tc>
          <w:tcPr>
            <w:tcW w:w="558"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2 114</w:t>
            </w:r>
          </w:p>
        </w:tc>
      </w:tr>
      <w:tr w:rsidR="00CF73BA" w:rsidRPr="00CF73BA" w:rsidTr="008B72CB">
        <w:trPr>
          <w:cantSplit/>
        </w:trPr>
        <w:tc>
          <w:tcPr>
            <w:tcW w:w="2122" w:type="pct"/>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Общеобразовательных школ, единиц</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w:t>
            </w:r>
          </w:p>
        </w:tc>
        <w:tc>
          <w:tcPr>
            <w:tcW w:w="564"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w:t>
            </w:r>
          </w:p>
        </w:tc>
        <w:tc>
          <w:tcPr>
            <w:tcW w:w="563"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w:t>
            </w:r>
          </w:p>
        </w:tc>
        <w:tc>
          <w:tcPr>
            <w:tcW w:w="558"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w:t>
            </w:r>
          </w:p>
        </w:tc>
      </w:tr>
      <w:tr w:rsidR="00CF73BA" w:rsidRPr="00CF73BA" w:rsidTr="008B72CB">
        <w:trPr>
          <w:cantSplit/>
        </w:trPr>
        <w:tc>
          <w:tcPr>
            <w:tcW w:w="2122" w:type="pct"/>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мест</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3996</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3996</w:t>
            </w:r>
          </w:p>
        </w:tc>
        <w:tc>
          <w:tcPr>
            <w:tcW w:w="564"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3996</w:t>
            </w:r>
          </w:p>
        </w:tc>
        <w:tc>
          <w:tcPr>
            <w:tcW w:w="563"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3996</w:t>
            </w:r>
          </w:p>
        </w:tc>
        <w:tc>
          <w:tcPr>
            <w:tcW w:w="558"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3996</w:t>
            </w:r>
          </w:p>
        </w:tc>
      </w:tr>
      <w:tr w:rsidR="00CF73BA" w:rsidRPr="00CF73BA" w:rsidTr="008B72CB">
        <w:trPr>
          <w:cantSplit/>
          <w:trHeight w:val="533"/>
        </w:trPr>
        <w:tc>
          <w:tcPr>
            <w:tcW w:w="2122" w:type="pct"/>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Уровень обеспеченности дошкольными* образовательными учреждениями, в процентах к нормативу</w:t>
            </w:r>
          </w:p>
        </w:tc>
        <w:tc>
          <w:tcPr>
            <w:tcW w:w="596"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116</w:t>
            </w:r>
          </w:p>
        </w:tc>
        <w:tc>
          <w:tcPr>
            <w:tcW w:w="596"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133</w:t>
            </w:r>
          </w:p>
        </w:tc>
        <w:tc>
          <w:tcPr>
            <w:tcW w:w="564"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135</w:t>
            </w:r>
          </w:p>
        </w:tc>
        <w:tc>
          <w:tcPr>
            <w:tcW w:w="563"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109</w:t>
            </w:r>
          </w:p>
        </w:tc>
        <w:tc>
          <w:tcPr>
            <w:tcW w:w="558" w:type="pct"/>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119</w:t>
            </w:r>
          </w:p>
        </w:tc>
      </w:tr>
      <w:tr w:rsidR="00CF73BA" w:rsidRPr="00CF73BA" w:rsidTr="008B72CB">
        <w:trPr>
          <w:cantSplit/>
        </w:trPr>
        <w:tc>
          <w:tcPr>
            <w:tcW w:w="2122" w:type="pct"/>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Среднемесячная номинальная начисленная  заработная плата  педагогических работников общеобразовательных учреждений общего образования </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70 032,0</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80 609,0</w:t>
            </w:r>
          </w:p>
        </w:tc>
        <w:tc>
          <w:tcPr>
            <w:tcW w:w="564"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85 440,4</w:t>
            </w:r>
          </w:p>
        </w:tc>
        <w:tc>
          <w:tcPr>
            <w:tcW w:w="563"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94 920,8</w:t>
            </w:r>
          </w:p>
        </w:tc>
        <w:tc>
          <w:tcPr>
            <w:tcW w:w="558"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112 717,7</w:t>
            </w:r>
          </w:p>
        </w:tc>
      </w:tr>
      <w:tr w:rsidR="00CF73BA" w:rsidRPr="00CF73BA" w:rsidTr="008B72CB">
        <w:trPr>
          <w:cantSplit/>
        </w:trPr>
        <w:tc>
          <w:tcPr>
            <w:tcW w:w="2122" w:type="pct"/>
          </w:tcPr>
          <w:p w:rsidR="00CF73BA" w:rsidRPr="00CF73BA" w:rsidRDefault="00CF73BA" w:rsidP="00CF73BA">
            <w:pPr>
              <w:keepNext/>
              <w:widowControl w:val="0"/>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lastRenderedPageBreak/>
              <w:t>Среднемесячная номинальная начисленная  заработная плата  педагогических работников дошкольных образовательных учреждений</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62 314,6</w:t>
            </w:r>
          </w:p>
        </w:tc>
        <w:tc>
          <w:tcPr>
            <w:tcW w:w="596"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68 403,6</w:t>
            </w:r>
          </w:p>
        </w:tc>
        <w:tc>
          <w:tcPr>
            <w:tcW w:w="564"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74 025,5</w:t>
            </w:r>
          </w:p>
        </w:tc>
        <w:tc>
          <w:tcPr>
            <w:tcW w:w="563"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82 906,4</w:t>
            </w:r>
          </w:p>
        </w:tc>
        <w:tc>
          <w:tcPr>
            <w:tcW w:w="558" w:type="pct"/>
            <w:vAlign w:val="center"/>
          </w:tcPr>
          <w:p w:rsidR="00CF73BA" w:rsidRPr="00CF73BA" w:rsidRDefault="00CF73BA" w:rsidP="00CF73BA">
            <w:pPr>
              <w:keepNext/>
              <w:widowControl w:val="0"/>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94 282,7</w:t>
            </w:r>
          </w:p>
        </w:tc>
      </w:tr>
    </w:tbl>
    <w:p w:rsidR="00CF73BA" w:rsidRPr="00CF73BA" w:rsidRDefault="00CF73BA" w:rsidP="00CF73BA">
      <w:pPr>
        <w:spacing w:after="0" w:line="300" w:lineRule="auto"/>
        <w:ind w:firstLine="720"/>
        <w:jc w:val="both"/>
        <w:rPr>
          <w:rFonts w:ascii="Times New Roman" w:eastAsia="Times New Roman" w:hAnsi="Times New Roman" w:cs="Times New Roman"/>
          <w:bCs/>
          <w:sz w:val="16"/>
          <w:szCs w:val="16"/>
          <w:lang w:eastAsia="ru-RU"/>
        </w:rPr>
      </w:pPr>
    </w:p>
    <w:p w:rsidR="00CF73BA" w:rsidRPr="00CF73BA" w:rsidRDefault="00CF73BA" w:rsidP="00CF73BA">
      <w:pPr>
        <w:spacing w:after="0" w:line="300" w:lineRule="auto"/>
        <w:ind w:firstLine="720"/>
        <w:jc w:val="both"/>
        <w:rPr>
          <w:rFonts w:ascii="Times New Roman" w:eastAsia="Times New Roman" w:hAnsi="Times New Roman" w:cs="Times New Roman"/>
          <w:bCs/>
          <w:sz w:val="20"/>
          <w:szCs w:val="20"/>
          <w:lang w:eastAsia="ru-RU"/>
        </w:rPr>
      </w:pPr>
      <w:r w:rsidRPr="00CF73BA">
        <w:rPr>
          <w:rFonts w:ascii="Times New Roman" w:eastAsia="Times New Roman" w:hAnsi="Times New Roman" w:cs="Times New Roman"/>
          <w:bCs/>
          <w:sz w:val="20"/>
          <w:szCs w:val="20"/>
          <w:lang w:eastAsia="ru-RU"/>
        </w:rPr>
        <w:t>* Изменение мощности, обеспеченности дошкольными учреждениями связано с изменением норм СанПиН.</w:t>
      </w:r>
    </w:p>
    <w:p w:rsidR="00CF73BA" w:rsidRPr="00CF73BA" w:rsidRDefault="00CF73BA" w:rsidP="00CF73BA">
      <w:pPr>
        <w:spacing w:after="0" w:line="300" w:lineRule="auto"/>
        <w:ind w:firstLine="720"/>
        <w:jc w:val="both"/>
        <w:rPr>
          <w:rFonts w:ascii="Times New Roman" w:eastAsia="Times New Roman" w:hAnsi="Times New Roman" w:cs="Times New Roman"/>
          <w:bCs/>
          <w:sz w:val="16"/>
          <w:szCs w:val="16"/>
          <w:highlight w:val="yellow"/>
          <w:lang w:eastAsia="ru-RU"/>
        </w:rPr>
      </w:pPr>
    </w:p>
    <w:p w:rsidR="00CF73BA" w:rsidRPr="00CF73BA" w:rsidRDefault="00CF73BA" w:rsidP="00CF73BA">
      <w:pPr>
        <w:shd w:val="clear" w:color="auto" w:fill="FFFFFF"/>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Значительное уменьшение обеспеченности местами в учреждениях, оказывающих услуги дошкольного образования, связано с изменением численности детей в возрасте от 0 до 6 лет после подведения итогов Всероссийской переписи населения 2021 года (по состоянию на 1 января 2022 года 2 335 детей соответствующего возраста, на 1 января 2023 года - 2 764 ребенка). Норматив обеспеченности составляет 70 мест на 100 детей в возрасте от 0 до 6 лет. </w:t>
      </w:r>
    </w:p>
    <w:p w:rsidR="00CF73BA" w:rsidRPr="00CF73BA" w:rsidRDefault="00CF73BA" w:rsidP="00CF73BA">
      <w:pPr>
        <w:spacing w:after="0" w:line="300" w:lineRule="auto"/>
        <w:ind w:firstLine="709"/>
        <w:jc w:val="both"/>
        <w:rPr>
          <w:rFonts w:ascii="Times New Roman" w:eastAsia="Times New Roman" w:hAnsi="Times New Roman" w:cs="Times New Roman"/>
          <w:bCs/>
          <w:sz w:val="20"/>
          <w:szCs w:val="20"/>
          <w:lang w:eastAsia="ru-RU"/>
        </w:rPr>
      </w:pPr>
      <w:r w:rsidRPr="00CF73BA">
        <w:rPr>
          <w:rFonts w:ascii="Times New Roman" w:eastAsia="Times New Roman" w:hAnsi="Times New Roman" w:cs="Times New Roman"/>
          <w:bCs/>
          <w:sz w:val="24"/>
          <w:szCs w:val="24"/>
          <w:lang w:eastAsia="ru-RU"/>
        </w:rPr>
        <w:t xml:space="preserve">По результатам регионального этапа всероссийских конкурсов профессионального мастерства в сфере образования Ханты-Мансийского автономного округа – Югры «Педагог года Югры – 2024» победителем в номинации «Руководитель года» стал директор школы с. Полноват Лузянин Алексей Григорьевич, призером в номинации «Учитель родного языка и литературы» и автором лучшего сайта – учитель начальных классов школы с. Казым Захарова Любовь Викторовна, в пятерке лучших в номинации «Учитель года» - учитель начальных классов школы п. Сосновка Усова Мария Александровна, в номинации «Воспитатель года» - музыкальный руководитель муниципального автономного дошкольного образовательного учреждения Белоярского района «Детский сад «Снегирек» г. Белоярский» Туркина Екатерина Валерьевна – обладатель специального приза родительских симпатий. </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В ноябре 2024 года совместно с комитетом по культуре администрации Белоярского района проведен муниципальный этап Международных Рождественских образовательных чтений для педагогов образовательных учреждений, в которых приняли участие более 900 человек. В мероприятии приняли участие педагоги Октябрьского и Березовского районов, Омской области, городского округа Верхотурье Свердловской области, города Владивостока, города Витебска Республики Беларусь, города Макеевки (Донецкая Народная Республика).</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 xml:space="preserve">Призером регионального этапа Всероссийского Чемпионата по профессиональному мастерству «Профессионалы» стала учащаяся 10 класса муниципального автономного общеобразовательного учреждения Белоярского района «Средняя общеобразовательная школа им. И.Ф. Пермякова с. Полноват». </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В число двенадцати лучших «умников» по результатам региональной олимпиады школьников «Умники и умницы» вошли 2 обучающихся муниципальных автономных общеобразовательных учреждений Белоярского района «Средняя общеобразовательная школа № 1 г. Белоярский» и «Средняя общеобразовательная школа п. Сосновка».</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10 обучающихся общеобразовательных учреждений Белоярского района стали победителями и призерами регионального этапа всероссийской олимпиады школьников в Ханты-Мансийском автономном округе – Югре в 2023-2024 учебном году.</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lastRenderedPageBreak/>
        <w:t>По итогам государственной итоговой аттестации в школах района 38 выпускников стали медалистами. Из них 18 учащихся получили медали 1 степени (золотая), 20 выпускников получили медали 2 степени (серебряная) и 10 выпускников награждены медалью Ханты-Мансийского автономного округа - Югры «За особые успехи в обучении».</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Решением общества с ограниченной ответственностью «ЛУКОЙЛ-Западная Сибирь» с целью оказания социальной поддержки особо одаренным учащимся общеобразовательных учреждений за отличную учебу и примерное поведение, достижение значительных результатов в олимпиадах, смотрах и конкурсах присуждено 33 именных премии учащимся общеобразовательных учреждений в г. Белоярский.</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 xml:space="preserve">По инициативе общества с ограниченной ответственностью «ЛУКОЙЛ-Западная Сибирь» на базе школы № 4 г. Белоярский действует «Лукойл-класс» (с углубленным изучением физики и химии), что обеспечивает профессиональное ориентирование обучающихся в выборе профессии. </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С апреля 2024 года муниципальное автономное общеобразовательное учреждение Белоярского района «Средняя общеобразовательная школа № 2 г. Белоярский» вошла в список десяти пилотных общеобразовательных организаций Ханты-Мансийского автономного округа - Югры, на базе которых будет апробироваться модель инклюзивной школы и критериев оценки ее деятельности. Миссия модели – создание благоприятных условий для развития обучающихся с ограниченными возможностями, поддержки одаренных детей, обучающихся, принадлежащих к коренным и малочисленным народам.</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 xml:space="preserve">В сентябре 2024 года в муниципальном автономном общеобразовательном учреждении Белоярского района «Средняя общеобразовательная школа № 1 г. Белоярский» открыт шестой в районе Центр образования естественно-научной и технологической направленности «Точка роста». Центры открыты в рамках федерального проекта «Современная школа» национального проекта «Образование», они несут функцию общественного пространства для развития общекультурных ценностей,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и должны обеспечить формирование современных компетенций и навыков у школьников. </w:t>
      </w:r>
    </w:p>
    <w:p w:rsidR="00CF73BA" w:rsidRPr="00CF73BA" w:rsidRDefault="00CF73BA" w:rsidP="00CF73BA">
      <w:pPr>
        <w:spacing w:after="0" w:line="300" w:lineRule="auto"/>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По итогам первого регионального Конкурса «Лучший Центр образования «Точка роста» Югры – 2024» Центр образования естественно-научной и технологической направленности «Точка Роста», созданный на базе муниципального автономного общеобразовательного учреждения Белоярского района «Средняя общеобразовательная школа п. Сосновка», занял 2 место.</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Продолжает работать Межшкольный технопарк, что позволяет использовать потенциал системы дополнительного образования детей в решении задач адаптации детей к темпам социальных и технологических перемен.</w:t>
      </w:r>
    </w:p>
    <w:p w:rsidR="00CF73BA" w:rsidRPr="00CF73BA" w:rsidRDefault="00CF73BA" w:rsidP="00CF73BA">
      <w:pPr>
        <w:spacing w:after="0" w:line="300" w:lineRule="auto"/>
        <w:ind w:firstLine="720"/>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 xml:space="preserve">В структуру подведомственных внешкольных учреждений входит муниципальное автономное учреждение дополнительного образования Белоярского </w:t>
      </w:r>
      <w:r w:rsidRPr="00CF73BA">
        <w:rPr>
          <w:rFonts w:ascii="Times New Roman" w:eastAsia="Times New Roman" w:hAnsi="Times New Roman" w:cs="Times New Roman"/>
          <w:bCs/>
          <w:sz w:val="24"/>
          <w:szCs w:val="24"/>
          <w:lang w:eastAsia="ru-RU"/>
        </w:rPr>
        <w:lastRenderedPageBreak/>
        <w:t xml:space="preserve">района «Дворец детского (юношеского) творчества г. Белоярский» (далее – ДДЮТ г. Белоярский). </w:t>
      </w:r>
    </w:p>
    <w:p w:rsidR="00CF73BA" w:rsidRPr="00CF73BA" w:rsidRDefault="00CF73BA" w:rsidP="00CF73BA">
      <w:pPr>
        <w:spacing w:after="0" w:line="300" w:lineRule="auto"/>
        <w:ind w:firstLine="720"/>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 xml:space="preserve">С 2023 года Белоярский район участвует в апробации социального заказа по направлению деятельности «Реализация дополнительных общеразвивающих программ для детей». В апробацию вовлечены ДДЮТ, муниципальное бюджетное учреждение дополнительного образования Белоярского района «Спортивная школа г. Белоярский», муниципальное автономное образовательное учреждение дополнительного образования в области культуры Белоярского района «Детская школа искусств г. Белоярский», 2 индивидуальных предпринимателя (Логинова И.В. и Галимов Р.А.) и Автономная некоммерческая организация Военно-спортивный клуб «Крылатая гвардия». В настоящее время социальным сертификатом обеспечены 2 506 детей. </w:t>
      </w:r>
    </w:p>
    <w:p w:rsidR="00CF73BA" w:rsidRPr="00CF73BA" w:rsidRDefault="00CF73BA" w:rsidP="00CF73BA">
      <w:pPr>
        <w:spacing w:after="0" w:line="300" w:lineRule="auto"/>
        <w:ind w:firstLine="720"/>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В сентябре 2024 года на базе Белоярского политехнического колледжа открыто направление обучения</w:t>
      </w:r>
      <w:r w:rsidRPr="00CF73BA">
        <w:rPr>
          <w:rFonts w:ascii="Times New Roman" w:eastAsia="Times New Roman" w:hAnsi="Times New Roman" w:cs="Times New Roman"/>
          <w:bCs/>
          <w:color w:val="FF0000"/>
          <w:sz w:val="24"/>
          <w:szCs w:val="24"/>
          <w:lang w:eastAsia="ru-RU"/>
        </w:rPr>
        <w:t xml:space="preserve"> </w:t>
      </w:r>
      <w:r w:rsidRPr="00CF73BA">
        <w:rPr>
          <w:rFonts w:ascii="Times New Roman" w:eastAsia="Times New Roman" w:hAnsi="Times New Roman" w:cs="Times New Roman"/>
          <w:bCs/>
          <w:sz w:val="24"/>
          <w:szCs w:val="24"/>
          <w:lang w:eastAsia="ru-RU"/>
        </w:rPr>
        <w:t>«Лечебное дело», на котором обучаются 17 студентов.</w:t>
      </w:r>
    </w:p>
    <w:p w:rsidR="00CF73BA" w:rsidRPr="00CF73BA" w:rsidRDefault="00CF73BA" w:rsidP="00CF73BA">
      <w:pPr>
        <w:spacing w:after="0" w:line="300" w:lineRule="auto"/>
        <w:ind w:firstLine="720"/>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В 2025 году планируется открытие направления «Разработка и эксплуатация нефтяных и газовых месторождений» со сроком обучения 3 года 10 месяцев и обустройством новой современной мастерской, также планируется набрать группу на новую профессию «Слесарь-наладчик контрольно-измерительных приборов и автоматики» со сроком обучения 1 год 10 месяцев. Все профессии и специальности, по которым обучаются студенты, входят в список 50 наиболее востребованных на рынке труда новых и перспективных профессий, требующих среднего профессионального образования.</w:t>
      </w:r>
    </w:p>
    <w:p w:rsidR="00CF73BA" w:rsidRPr="00CF73BA" w:rsidRDefault="00CF73BA" w:rsidP="00CF73BA">
      <w:pPr>
        <w:spacing w:after="0" w:line="300" w:lineRule="auto"/>
        <w:ind w:firstLine="720"/>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В Белоярском политехническом колледже в рамках регионального проекта, обеспечивающего достижение целей, показателей и результата федерального проекта «Цифровая образовательная среда» нацпроекта «Образование» действует центр цифрового образования «IT-куб».</w:t>
      </w:r>
      <w:r w:rsidRPr="00CF73BA">
        <w:rPr>
          <w:rFonts w:ascii="Times New Roman" w:eastAsia="Times New Roman" w:hAnsi="Times New Roman" w:cs="Times New Roman"/>
          <w:bCs/>
          <w:color w:val="FF0000"/>
          <w:sz w:val="24"/>
          <w:szCs w:val="24"/>
          <w:lang w:eastAsia="ru-RU"/>
        </w:rPr>
        <w:t xml:space="preserve"> </w:t>
      </w:r>
      <w:r w:rsidRPr="00CF73BA">
        <w:rPr>
          <w:rFonts w:ascii="Times New Roman" w:eastAsia="Times New Roman" w:hAnsi="Times New Roman" w:cs="Times New Roman"/>
          <w:bCs/>
          <w:sz w:val="24"/>
          <w:szCs w:val="24"/>
          <w:lang w:eastAsia="ru-RU"/>
        </w:rPr>
        <w:t>Обучение проходит по 6 направлениям: программирование на Pyt</w:t>
      </w:r>
      <w:r w:rsidRPr="00CF73BA">
        <w:rPr>
          <w:rFonts w:ascii="Times New Roman" w:eastAsia="Times New Roman" w:hAnsi="Times New Roman" w:cs="Times New Roman"/>
          <w:bCs/>
          <w:sz w:val="24"/>
          <w:szCs w:val="24"/>
          <w:lang w:val="en-US" w:eastAsia="ru-RU"/>
        </w:rPr>
        <w:t>h</w:t>
      </w:r>
      <w:r w:rsidRPr="00CF73BA">
        <w:rPr>
          <w:rFonts w:ascii="Times New Roman" w:eastAsia="Times New Roman" w:hAnsi="Times New Roman" w:cs="Times New Roman"/>
          <w:bCs/>
          <w:sz w:val="24"/>
          <w:szCs w:val="24"/>
          <w:lang w:eastAsia="ru-RU"/>
        </w:rPr>
        <w:t>on, мобильная разработка, VR\AR – разработка, системное администрирование, основы алгоритмики и логики, программирование роботов. За 2024 год в мероприятиях, проведенных на базе Центра, приняли участие 2 457 детей в возрасте от 5 до 18 лет.</w:t>
      </w:r>
    </w:p>
    <w:p w:rsidR="00CF73BA" w:rsidRPr="00CF73BA" w:rsidRDefault="00CF73BA" w:rsidP="00CF73BA">
      <w:pPr>
        <w:shd w:val="clear" w:color="auto" w:fill="FFFFFF"/>
        <w:spacing w:after="0"/>
        <w:ind w:firstLine="709"/>
        <w:jc w:val="both"/>
        <w:rPr>
          <w:rFonts w:ascii="Times New Roman" w:eastAsia="Times New Roman" w:hAnsi="Times New Roman" w:cs="Times New Roman"/>
          <w:color w:val="000000"/>
          <w:sz w:val="16"/>
          <w:szCs w:val="16"/>
          <w:lang w:eastAsia="ru-RU"/>
        </w:rPr>
      </w:pPr>
    </w:p>
    <w:p w:rsidR="00CF73BA" w:rsidRPr="00CF73BA" w:rsidRDefault="00CF73BA" w:rsidP="00CF73BA">
      <w:pPr>
        <w:keepNext/>
        <w:spacing w:after="60" w:line="240" w:lineRule="auto"/>
        <w:ind w:firstLine="709"/>
        <w:outlineLvl w:val="0"/>
        <w:rPr>
          <w:rFonts w:ascii="Times New Roman" w:eastAsia="Times New Roman" w:hAnsi="Times New Roman" w:cs="Times New Roman"/>
          <w:b/>
          <w:bCs/>
          <w:i/>
          <w:kern w:val="32"/>
          <w:sz w:val="24"/>
          <w:szCs w:val="24"/>
          <w:lang w:eastAsia="ru-RU"/>
        </w:rPr>
      </w:pPr>
      <w:r w:rsidRPr="00CF73BA">
        <w:rPr>
          <w:rFonts w:ascii="Times New Roman" w:eastAsia="Times New Roman" w:hAnsi="Times New Roman" w:cs="Times New Roman"/>
          <w:b/>
          <w:bCs/>
          <w:i/>
          <w:kern w:val="32"/>
          <w:sz w:val="24"/>
          <w:szCs w:val="24"/>
          <w:lang w:eastAsia="ru-RU"/>
        </w:rPr>
        <w:t>Физическая культура и спорт</w:t>
      </w:r>
    </w:p>
    <w:p w:rsidR="00CF73BA" w:rsidRPr="00CF73BA" w:rsidRDefault="00CF73BA" w:rsidP="00CF73BA">
      <w:pPr>
        <w:spacing w:after="0"/>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Спорт – норма жизни. На территории Белоярского района созданы все условия для занятий физической культурой и спортом всех категорий граждан, занятий массовым спортом, в том числе ежегодно повышается уровень обеспеченности населения спортивными объектами.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территории Белоярского района функционируют 169 спортивных объектов единовременной пропускной способностью 3 623 человека.</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целях увеличения единовременной пропускной способности объектов физической культуры и спорта в 2024 году введены в эксплуатацию 2 спортивно-игровые площадки в г. Белоярский (3 мкр. д. 5, 1, 4 мкр. д. 19) и тренажерная площадка в с.п. Казым суммарной единовременной пропускной способностью 39 человек.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 итогам 2024 года обеспеченность спортивными сооружениями составила 108,4% от норматива (2023 год – 106,6%).</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 xml:space="preserve">Доля граждан, систематически занимающихся физической культурой и спортом, по состоянию на 1 января 2025 года составляет 73,8% от общей численности населения 3 – 79 лет (2023 год – 70,9 %). Это один из лучших показателей в автономном округе как по численности занимающихся, так и по темпу прироста людей, вовлеченных в занятия спортом.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Повышение численности занимающихся обусловлено постоянно растущим интересом населения к занятиям физической культурой и спортом, привлечению к систематическим занятиям физической культурой детей дошкольных и общеобразовательных учреждений, увеличением численности занимающихся в учреждениях, предприятиях, организациях Белоярского района, а также лиц, занимающихся скандинавской ходьбой, проведением мероприятий по популяризации здорового образа жизни и занятий физической культурой и спортом. На высоком уровне проводятся спортивно-массовые мероприятия районного, окружного, всероссийского и международного уровней.</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немалой степени, увеличению численности систематически занимающихся способствовало развитие спортивной инфраструктуры, ввода в эксплуатацию новых спортивных объектов. Учреждениями физической культуры и спорта ведется активная работа, направленная на увеличение периода активного долголетия и здорового образа жизни граждан старшего поколения и вовлечению к занятиям спортом лиц с ограниченными возможностями здоровья.</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Ежегодно на территории района проводится более 160 спортивных мероприятий, в которых принимают участие более 13 тысяч человек и 18 тысяч зрителей.</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31 марта 2024 года в г. Белоярский состоялось </w:t>
      </w:r>
      <w:r w:rsidRPr="00CF73BA">
        <w:rPr>
          <w:rFonts w:ascii="Times New Roman" w:eastAsia="Times New Roman" w:hAnsi="Times New Roman" w:cs="Times New Roman"/>
          <w:sz w:val="24"/>
          <w:szCs w:val="24"/>
          <w:lang w:val="en-US" w:eastAsia="ru-RU"/>
        </w:rPr>
        <w:t>II</w:t>
      </w:r>
      <w:r w:rsidRPr="00CF73BA">
        <w:rPr>
          <w:rFonts w:ascii="Times New Roman" w:eastAsia="Times New Roman" w:hAnsi="Times New Roman" w:cs="Times New Roman"/>
          <w:sz w:val="24"/>
          <w:szCs w:val="24"/>
          <w:lang w:eastAsia="ru-RU"/>
        </w:rPr>
        <w:t xml:space="preserve"> региональное Первенство по тхэквондо МФТ «Силы Югры», в котором приняли участие более 130 спортсменов из 4 муниципалитетов. Воспитанники Белоярской школы тхэквондо завоевали 32 золотые, 42 серебряные и 74 бронзовые медали. Абсолютными чемпионами турнира стали 3 спортсмена.</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рамках празднования Дня Белоярского района в сентябре 2024 года состоялась матчевая встреча по тайскому боксу между сборными командами спортсменов Белоярского района и Югры. Программа встречи состояла из 10 боев, по итогам которых команда Белоярского района одержала победу со счетом 7:3.</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октябре отчетного года состоялись Первые Арктические игры Ханты-Мансийского автономного округа – Югры среди школьников. В соревнованиях по хоккею, футзалу, северному многоборью приняли участие более 200 спортсменов из 8 сборных команд Белоярского, Березовского, Кондинского, Октябрьского и Советского районов, городов Нягань, Югорск и Урай.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Большое внимание уделяется внедрению Всероссийского физкультурно-спортивного комплекса «Готов к труду и обороне». На протяжении последних лет Белоярский район занимает лидирующие позиции по внедрению комплекса.  По итогам смотра-конкурса «Лучший муниципальный центр тестирования по выполнению видов испытаний (тестов), нормативов, требований к оценке уровня знаний и умений в </w:t>
      </w:r>
      <w:r w:rsidRPr="00CF73BA">
        <w:rPr>
          <w:rFonts w:ascii="Times New Roman" w:eastAsia="Times New Roman" w:hAnsi="Times New Roman" w:cs="Times New Roman"/>
          <w:sz w:val="24"/>
          <w:szCs w:val="24"/>
          <w:lang w:eastAsia="ru-RU"/>
        </w:rPr>
        <w:lastRenderedPageBreak/>
        <w:t>области физической культуры и спорта по реализации Всероссийского физкультурно-спортивного комплекса «Готов к труду и обороне» Белоярский район стабильно входит в тройку лучших муниципалитетов.</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мае 2024 года команда муниципальных служащих Белоярского района в очередной раз стала победителем Спартакиады работников органов местного самоуправления Югры.</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территории Белоярского района действуют 47 добровольческих (волонтерских) объединений, в которые вовлечены более 4 тысяч жителей района. Волонтеры оказывали помощь в доставке продуктов отдельным категориям граждан, участвовали в акциях гражданско-патриотической, экологической и культурной направленности. 33 волонтера Белоярского района в течение года принимали активное участие в гуманитарных миссиях на освобожденных территориях (работа в госпиталях, доставка гуманитарной помощи).</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феврале 2024 года состоялось торжественное открытие структурного подразделения муниципального бюджетного учреждения Белоярского района «Многофункциональный молодежный центр «Спутник», в котором разместились, в том числе, специалисты муниципального отделения «Движение Первых» и Центр общественного развития «Добро.Центр». На сегодняшний день в Белоярском районе функционируют 15 первичных отделений Всероссийского движения детей и молодежи «Движение Первых», зарегистрированы 3 132 участника, реализовано 25 проектов (более 300 мероприятий), в которыми охвачено 2 500 человек. По итогу годового мониторинга 2024 года Белоярский «Добро.Центр» вошел в топ-150 «Добро.Центров» России. Организация стала одной из лучших в стране (38 строчка), а также заняла 1 место в окружном рейтинге.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течение года предприятиями и учреждениями, волонтерами, неравнодушными жителями района активно собиралась гуманитарная помощь для отправки военнослужащим и жителям освобожденных территорий. Всего в 2024 году было собрано 11,6 тонн гуманитарной помощи, в том числе 7,33 тонны - в зону специальной военной операции, 1,53 тонны - жителям Донбасса и Курской обрасти, 134 Посылки солдату и 134 Коробки добра (2,7 тонны), а также отправлены 18 автомобилей, купленные, в том числе, на личные средства жителей района.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мае 2024 года проведена межмуниципальная военизированная спартакиада «Искра», посвященная 79-ой годовщине со дня Победы в Великой Отечественной войне, в которой приняли участие более 100 человек Белоярского и Октябрьского районов.</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Студенты бюджетного учреждения профессионального обучения Ханты-Мансийского автономного округа - Югры «Белоярский политехнический колледж» принимают активное участие в волонтерской, спортивной и творческой деятельности. По итогам окружного конкурса «Студент года – 2024» среди профессиональных образовательных учреждений студенты колледжа стали победителями в номинациях «Творческая личность года» (Чуков Руслан) и «Председатель совета обучающихся </w:t>
      </w:r>
      <w:r w:rsidRPr="00CF73BA">
        <w:rPr>
          <w:rFonts w:ascii="Times New Roman" w:eastAsia="Times New Roman" w:hAnsi="Times New Roman" w:cs="Times New Roman"/>
          <w:sz w:val="24"/>
          <w:szCs w:val="24"/>
          <w:lang w:eastAsia="ru-RU"/>
        </w:rPr>
        <w:lastRenderedPageBreak/>
        <w:t>года» (Гладкова Мария). Оба студента являются получателями именных стипендий главы Белоярского района.</w:t>
      </w:r>
    </w:p>
    <w:p w:rsidR="00CF73BA" w:rsidRPr="00CF73BA" w:rsidRDefault="00CF73BA" w:rsidP="00CF73BA">
      <w:pPr>
        <w:spacing w:after="0" w:line="300" w:lineRule="auto"/>
        <w:ind w:firstLine="709"/>
        <w:jc w:val="both"/>
        <w:outlineLvl w:val="0"/>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 итогам окружного конкурса «Лучшая организация отдыха и оздоровления Ханты-Мансийского автономного округа – Югры» муниципальное бюджетное учреждение Белоярского района «Многофункциональный молодежный центр «Спутник» занял 1 место в номинации «Лучший лагерь труда и отдыха», муниципальное автономное общеобразовательное учреждение Белоярского района «Средняя общеобразовательная школа №1 г. Белоярский» заняла 2 место в номинации «Лучший палаточный лагерь», муниципальное автономное общеобразовательное учреждение Белоярского района «Средняя общеобразовательная школа с. Казым» заняла 2 место в номинации «Лучший лагерь с этнокультурным компонентом», а муниципальное автономное учреждение Белоярского района «База спорта и отдыха «Северянка» заняла 3 место в номинации «Лучший загородный оздоровительный лагерь».</w:t>
      </w:r>
    </w:p>
    <w:p w:rsidR="00CF73BA" w:rsidRPr="00CF73BA" w:rsidRDefault="00CF73BA" w:rsidP="00CF73BA">
      <w:pPr>
        <w:spacing w:after="0"/>
        <w:ind w:firstLine="709"/>
        <w:jc w:val="both"/>
        <w:rPr>
          <w:rFonts w:ascii="Times New Roman" w:eastAsia="Times New Roman" w:hAnsi="Times New Roman" w:cs="Times New Roman"/>
          <w:b/>
          <w:i/>
          <w:color w:val="000000"/>
          <w:sz w:val="16"/>
          <w:szCs w:val="16"/>
          <w:highlight w:val="yellow"/>
          <w:lang w:eastAsia="ru-RU"/>
        </w:rPr>
      </w:pPr>
    </w:p>
    <w:p w:rsidR="00CF73BA" w:rsidRPr="00CF73BA" w:rsidRDefault="00CF73BA" w:rsidP="00CF73BA">
      <w:pPr>
        <w:spacing w:after="0" w:line="300" w:lineRule="auto"/>
        <w:ind w:firstLine="709"/>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t>Культура</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Структура учреждений культуры Белоярского района включает в себя 17 учреждений культурно-досугового типа, 11 библиотек, входящих в централизованную библиотечную систему, детскую школу искусств и 6 сельских классов, Этнокультурный центр и муниципальное автономное учреждение культуры с.п. Казым «Центр историко-культурного наследия «Касум-ех».</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2024 год проведены 3 766 мероприятий, наиболее значимыми стали: торжественное открытие Года семьи; церемония открытия Года народного сплочения; выездная благотворительная концертная программа «Мы вместе» в поддержку участников СВО и их семей; акция по сбору книг «Дарите книги с любовью»; цикл мероприятий, приуроченных к 35-летию вывода войск из Афганистана; ХХ открытый военно-патриотический фестиваль «Эхо войны»; торжественное открытие скульптурной композиции «Призывник» и содействие в организации и проведении открытия Молодежного центра; «День оленевода»; фестиваль рок-музыки «НЕФОРМАТ»; празднование 230-летия с. Тугияны; фестиваль «Я люблю тебя, Россия»; открытый конкурс пианистов «Волшебные клавиши» и другие.</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По результатам независимой оценки качества условий оказания услуг в сфере культуры за 2024 год, проведенной Департаментом культуры Ханты-Мансийского автономного округа – Югры, все 6 учреждений культуры Белоярского района, в отношении которых проводилась оценка, набрали количество баллов, соответствующие оценке «Отлично».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муниципальном автономном учреждении дополнительного образования в области культуры Белоярского района «Детская школа искусств г. Белоярский» (далее – Детская школа искусств) в восьмой раз состоялась международная выставка-конкурс «Славянские узоры». В выставке приняли участие более 800 человек из 32 учебных заведений четырех государств – России (8 субъектов), Республики Беларусь (5 городов), Молдовы (2 города), Армении (1 город). Из общего числа участников </w:t>
      </w:r>
      <w:r w:rsidRPr="00CF73BA">
        <w:rPr>
          <w:rFonts w:ascii="Times New Roman" w:eastAsia="Times New Roman" w:hAnsi="Times New Roman" w:cs="Times New Roman"/>
          <w:sz w:val="24"/>
          <w:szCs w:val="24"/>
          <w:lang w:eastAsia="ru-RU"/>
        </w:rPr>
        <w:lastRenderedPageBreak/>
        <w:t>лауреатами конкурса стали 240 человек, из которых 34 человека от Детской школы искусств г. Белоярский.</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сентябре текущего года был организован фестиваль культур коренных народов мира «Сияние Севера», в котором приняли участие коллективы, представляющие культуру Мексики, Африки, Республики Беларусь, Армении и народов, проживающих на территории России.</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Белоярский район входит в тройку лидеров среди муниципальных районов Ханты-Мансийского автономного округа – Югры по реализации федерального проекта «Пушкинская карта». В проекте участвует 21 учреждение и организация, осуществляющие деятельность в области культуры. В 2024 году проведено 215 мероприятий, продано 5,9 тыс. билетов на общую сумму 1,8 млн. рублей. Действуют 1 553 карты.</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отчетный период учреждения культуры и дополнительного образования в области культуры приняли участие в 296 конкурсах различных уровней и завоевали 1 208 наград 1,2,3 степеней, в том числе 36 Гран-При (за 2023 год 847 наград, в том числе 23 Гран-При).</w:t>
      </w:r>
    </w:p>
    <w:p w:rsidR="00CF73BA" w:rsidRPr="00CF73BA" w:rsidRDefault="00CF73BA" w:rsidP="00CF73BA">
      <w:pPr>
        <w:spacing w:after="0" w:line="300" w:lineRule="auto"/>
        <w:ind w:firstLine="709"/>
        <w:jc w:val="both"/>
        <w:rPr>
          <w:rFonts w:ascii="Times New Roman" w:eastAsia="Times New Roman" w:hAnsi="Times New Roman" w:cs="Times New Roman"/>
          <w:color w:val="FF0000"/>
          <w:sz w:val="24"/>
          <w:szCs w:val="24"/>
          <w:lang w:eastAsia="ru-RU"/>
        </w:rPr>
      </w:pPr>
      <w:r w:rsidRPr="00CF73BA">
        <w:rPr>
          <w:rFonts w:ascii="Times New Roman" w:eastAsia="Times New Roman" w:hAnsi="Times New Roman" w:cs="Times New Roman"/>
          <w:sz w:val="24"/>
          <w:szCs w:val="24"/>
          <w:lang w:eastAsia="ru-RU"/>
        </w:rPr>
        <w:t>Учреждения культуры и немуниципальные организации, осуществляющие деятельность в сфере культуры на территории Белоярского района, приняли участие в конкурсах с финансовой поддержкой и получили вознаграждения на общую сумму более 20,5 млн. рублей на реализацию проектов в области культуры (2023 год – 30,3 млн. рублей).</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 результатам окружного конкурса «Самый читающий муниципалитет Югры» Белоярский район вошел в тройку лидеров среди муниципальных районов округа.</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Центральная районная библиотека муниципального автономного учреждения культуры Белоярского района «Белоярская централизованная библиотечная система» стала победителем конкурсного отбора Министерства культуры Российской Федерации на модернизацию библиотеки по современному стандарту библиотек нового поколения. Были проведены ремонтные работы, приобретена мебель и оборудование. Торжественное открытие Центральной районной библиотеки после модернизации состоялось в августе 2024 года. Общая сумма финансирования составляет 15,8 млн. рублей.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результате реализации проекта создано новое современное креативное пространство, благодаря комплексу «Умная библиотека» организован новый подход к обслуживанию читателей. В новой библиотеке представлены различные форматы источников информации (традиционные, электронные, мультимедийные) как в помощь образовательному процессу, так и для свободного чтения всех категорий населения, в том числе доступ к информационным ресурсам Президентской библиотеки, Национальной электронной библиотеки и библиотеки современной литературы ЛитРес, организовано пространство как для индивидуальной работы, так и для работы в малых и больших группах,  комфортные места для работы (мини-коворкинг), места для тихого чтения и отдыха. Локации «Открытая типография», «зона VR/AR краеведения», «аудио-видео студии» стали не только излюбленным местом детей и молодежи, но и </w:t>
      </w:r>
      <w:r w:rsidRPr="00CF73BA">
        <w:rPr>
          <w:rFonts w:ascii="Times New Roman" w:eastAsia="Times New Roman" w:hAnsi="Times New Roman" w:cs="Times New Roman"/>
          <w:sz w:val="24"/>
          <w:szCs w:val="24"/>
          <w:lang w:eastAsia="ru-RU"/>
        </w:rPr>
        <w:lastRenderedPageBreak/>
        <w:t xml:space="preserve">позволили значительно расширить перечень оказываемых услуг населению.  Зал-трансформер на втором этаже библиотеки за счет мобильной мебели и быстрых трансформаций позволяет проводить массовые мероприятия культурно–экспериментальных форматов.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городе Белоярский действует Школы креативных индустрий, которая стала структурным подразделением Детской школы искусств. Школа креативных индустрий – это современное учебное пространство, где бесплатно занимаются 120 детей в возрасте от 12 до 17 лет по направлениям «дизайн», «анимация», «3D графика», «звукорежиссура» и «электронная музыка». </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highlight w:val="yellow"/>
          <w:lang w:eastAsia="ru-RU"/>
        </w:rPr>
      </w:pPr>
      <w:r w:rsidRPr="00CF73BA">
        <w:rPr>
          <w:rFonts w:ascii="Times New Roman" w:eastAsia="Times New Roman" w:hAnsi="Times New Roman" w:cs="Times New Roman"/>
          <w:sz w:val="24"/>
          <w:szCs w:val="24"/>
          <w:lang w:eastAsia="ru-RU"/>
        </w:rPr>
        <w:t>По состоянию на 1 января 2025 года среднемесячная заработная плата работников учреждений культуры составила 102 574,6 рублей</w:t>
      </w:r>
      <w:r w:rsidRPr="00CF73BA">
        <w:rPr>
          <w:rFonts w:ascii="Times New Roman" w:eastAsia="Times New Roman" w:hAnsi="Times New Roman" w:cs="Times New Roman"/>
          <w:sz w:val="20"/>
          <w:szCs w:val="20"/>
          <w:lang w:eastAsia="ru-RU"/>
        </w:rPr>
        <w:t>.</w:t>
      </w:r>
    </w:p>
    <w:p w:rsidR="00CF73BA" w:rsidRPr="00CF73BA" w:rsidRDefault="00CF73BA" w:rsidP="00CF73BA">
      <w:pPr>
        <w:shd w:val="clear" w:color="auto" w:fill="FFFFFF"/>
        <w:spacing w:after="0"/>
        <w:jc w:val="both"/>
        <w:rPr>
          <w:rFonts w:ascii="Times New Roman" w:eastAsia="Times New Roman" w:hAnsi="Times New Roman" w:cs="Times New Roman"/>
          <w:color w:val="FF0000"/>
          <w:sz w:val="16"/>
          <w:szCs w:val="16"/>
          <w:highlight w:val="yellow"/>
          <w:lang w:eastAsia="ru-RU"/>
        </w:rPr>
      </w:pPr>
    </w:p>
    <w:p w:rsidR="00CF73BA" w:rsidRPr="00CF73BA" w:rsidRDefault="00CF73BA" w:rsidP="00CF73BA">
      <w:pPr>
        <w:spacing w:after="0" w:line="300" w:lineRule="auto"/>
        <w:ind w:firstLine="709"/>
        <w:outlineLvl w:val="0"/>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t>Социальная защита населения</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Особое внимание уделяется реализации мер, направленных на социальную защиту и поддержку населения.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счет средств бюджета Белоярского района в рамках муниципальной программы Белоярского района «Развитие социальной политики» оказываются следующие виды социальной поддержки и социальной помощи:</w:t>
      </w:r>
    </w:p>
    <w:p w:rsidR="00CF73BA" w:rsidRPr="00CF73BA" w:rsidRDefault="00CF73BA" w:rsidP="00CF73BA">
      <w:p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оказание социальной помощи отдельным категориям граждан, проживающим на территории Белоярского района;</w:t>
      </w:r>
    </w:p>
    <w:p w:rsidR="00CF73BA" w:rsidRPr="00CF73BA" w:rsidRDefault="00CF73BA" w:rsidP="00CF73BA">
      <w:p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предоставление выплат и компенсаций отдельным категориям граждан;</w:t>
      </w:r>
    </w:p>
    <w:p w:rsidR="00CF73BA" w:rsidRPr="00CF73BA" w:rsidRDefault="00CF73BA" w:rsidP="00CF73BA">
      <w:p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выплата пенсии за выслугу лет лицам, замещавшим должности муниципальной службы;</w:t>
      </w:r>
    </w:p>
    <w:p w:rsidR="00CF73BA" w:rsidRPr="00CF73BA" w:rsidRDefault="00CF73BA" w:rsidP="00CF73BA">
      <w:p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компенсация расходов на оплату стоимости проезда к месту получения медицинской помощи и обратно;</w:t>
      </w:r>
    </w:p>
    <w:p w:rsidR="00CF73BA" w:rsidRPr="00CF73BA" w:rsidRDefault="00CF73BA" w:rsidP="00CF73BA">
      <w:p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организация отдыха и досуга неработающих пенсионеров и инвалидов, проживающих на территории Белоярского района;</w:t>
      </w:r>
    </w:p>
    <w:p w:rsidR="00CF73BA" w:rsidRPr="00CF73BA" w:rsidRDefault="00CF73BA" w:rsidP="00CF73BA">
      <w:pPr>
        <w:tabs>
          <w:tab w:val="left" w:pos="993"/>
        </w:tabs>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оказание финансовой поддержки социально ориентированным некоммерческим организациям.</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социальную поддержку граждан и социально значимые мероприятия в рамках программы Белоярского района «Развитие социальной политики» было направлено 24,7 млн. рублей.</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были проведены отборы на предоставление грантов в форме субсидий социально ориентированным некоммерческим организациям, не являющимися государственными (муниципальными) учреждениями, на реализацию в Белоярском районе социально значимых мероприятий. По итогам проведенных отборов предоставлены гранты в форме субсидий 8 организациям на общую сумму 2 546,5 тыс. рублей.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рамках муниципальной программы Белоярского района «Укрепление межнационального и межконфессионального согласия, профилактика экстремизма» оказана финансовая поддержка в виде гранта в форме субсидии на сумму 200,0 тыс. </w:t>
      </w:r>
      <w:r w:rsidRPr="00CF73BA">
        <w:rPr>
          <w:rFonts w:ascii="Times New Roman" w:eastAsia="Times New Roman" w:hAnsi="Times New Roman" w:cs="Times New Roman"/>
          <w:sz w:val="24"/>
          <w:szCs w:val="24"/>
          <w:lang w:eastAsia="ru-RU"/>
        </w:rPr>
        <w:lastRenderedPageBreak/>
        <w:t xml:space="preserve">рублей социально ориентированной некоммерческой организации «Сохранения культуры и языка «Мастерская «Иголочка»». </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Ветеранам Великой Отечественной войны, семьям участников специальной военной операции, неработающим пенсионерам, многодетным семьям, семьям, воспитывающих детей-инвалидов, участникам ликвидации последствий катастрофы на Чернобыльской АЭС добровольцы и волонтеры доставляли продовольственные наборы. Всего были выданы 3 409 продуктовых наборов на общую сумму 6 907,3 тыс. рублей.</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Белоярском районе оказывается всесторонняя социальная поддержка участникам специальной военной операции (далее - СВО) и членам их семей. Данной категории граждан предоставляется возможность бесплатного посещения библиотек, спортивных учреждений, культурно-массовых мероприятий, экскурсий и мастер-классов. В каникулярное время детям участников СВО предоставляются бесплатные путевки в лагеря с дневным пребыванием на базе муниципальных общеобразовательных учреждений, ДДЮТ, муниципального бюджетного учреждения дополнительного образования Белоярского района «Спортивная школа г. Белоярский» и муниципального бюджетного учреждения Белоярского района «Многофункциональный молодежный центр «Спутник», а также с 50 % скидкой от стоимости родительской платы предоставляются путевки в лагерь с круглосуточным пребыванием муниципального автономного учреждения физической культуры и спорта Белоярского района «База спорта и отдыха «Северянка».</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ДДЮТ был организован новогодний утренник с вручением подарков для детей участников СВО.</w:t>
      </w:r>
    </w:p>
    <w:p w:rsidR="00CF73BA" w:rsidRPr="00CF73BA" w:rsidRDefault="00CF73BA" w:rsidP="00CF73BA">
      <w:pPr>
        <w:spacing w:after="0"/>
        <w:rPr>
          <w:rFonts w:ascii="Times New Roman" w:eastAsia="Times New Roman" w:hAnsi="Times New Roman" w:cs="Times New Roman"/>
          <w:b/>
          <w:color w:val="000000"/>
          <w:sz w:val="16"/>
          <w:szCs w:val="16"/>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7. Уровень жизни населения</w:t>
      </w:r>
    </w:p>
    <w:p w:rsidR="00CF73BA" w:rsidRPr="00CF73BA" w:rsidRDefault="00CF73BA" w:rsidP="00CF73BA">
      <w:pPr>
        <w:spacing w:after="0"/>
        <w:jc w:val="both"/>
        <w:rPr>
          <w:rFonts w:ascii="Times New Roman" w:eastAsia="Times New Roman" w:hAnsi="Times New Roman" w:cs="Times New Roman"/>
          <w:color w:val="000000"/>
          <w:sz w:val="16"/>
          <w:szCs w:val="16"/>
          <w:highlight w:val="yellow"/>
          <w:lang w:eastAsia="ru-RU"/>
        </w:rPr>
      </w:pPr>
    </w:p>
    <w:p w:rsidR="00CF73BA" w:rsidRPr="00CF73BA" w:rsidRDefault="00CF73BA" w:rsidP="00CF73BA">
      <w:pPr>
        <w:spacing w:after="0" w:line="300" w:lineRule="auto"/>
        <w:ind w:firstLine="709"/>
        <w:jc w:val="both"/>
        <w:rPr>
          <w:rFonts w:ascii="Times New Roman" w:eastAsia="Times New Roman" w:hAnsi="Times New Roman" w:cs="Times New Roman"/>
          <w:color w:val="FF0000"/>
          <w:sz w:val="24"/>
          <w:szCs w:val="24"/>
          <w:lang w:eastAsia="ru-RU"/>
        </w:rPr>
      </w:pPr>
      <w:r w:rsidRPr="00CF73BA">
        <w:rPr>
          <w:rFonts w:ascii="Times New Roman" w:eastAsia="Times New Roman" w:hAnsi="Times New Roman" w:cs="Times New Roman"/>
          <w:sz w:val="24"/>
          <w:szCs w:val="24"/>
          <w:lang w:eastAsia="ru-RU"/>
        </w:rPr>
        <w:t xml:space="preserve">Среднедушевые денежные доходы населения Белоярского района за 2024 год предварительно составили 73 752 руб., увеличившись на 9,2 % к уровню 2023 года. Достигнутый уровень денежных доходов населения позволил обеспечить 3,6 бюджета прожиточного минимума, установленного на душу населения в Ханты-Мансийском автономном округе - Югре. </w:t>
      </w: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2024 год оценочно сложилась в размере 146 316 руб., увеличившись на 10,2 % к уровню 2023 года. </w:t>
      </w:r>
    </w:p>
    <w:p w:rsidR="00CF73BA" w:rsidRPr="00CF73BA" w:rsidRDefault="00CF73BA" w:rsidP="00CF73BA">
      <w:pPr>
        <w:spacing w:after="0" w:line="300" w:lineRule="auto"/>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12</w:t>
      </w:r>
    </w:p>
    <w:p w:rsidR="00CF73BA" w:rsidRPr="00CF73BA" w:rsidRDefault="00CF73BA" w:rsidP="00CF73BA">
      <w:pPr>
        <w:spacing w:after="0" w:line="300" w:lineRule="auto"/>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Динамика показателей уровня жизни населения Белоярского района</w:t>
      </w:r>
    </w:p>
    <w:p w:rsidR="00CF73BA" w:rsidRPr="00CF73BA" w:rsidRDefault="00CF73BA" w:rsidP="00CF73BA">
      <w:pPr>
        <w:spacing w:after="0" w:line="300" w:lineRule="auto"/>
        <w:jc w:val="center"/>
        <w:rPr>
          <w:rFonts w:ascii="Times New Roman" w:eastAsia="Times New Roman" w:hAnsi="Times New Roman" w:cs="Times New Roman"/>
          <w:color w:val="FF0000"/>
          <w:sz w:val="8"/>
          <w:szCs w:val="8"/>
          <w:lang w:eastAsia="ru-RU"/>
        </w:rPr>
      </w:pPr>
    </w:p>
    <w:tbl>
      <w:tblPr>
        <w:tblW w:w="9513" w:type="dxa"/>
        <w:tblInd w:w="93" w:type="dxa"/>
        <w:tblLayout w:type="fixed"/>
        <w:tblLook w:val="0000" w:firstRow="0" w:lastRow="0" w:firstColumn="0" w:lastColumn="0" w:noHBand="0" w:noVBand="0"/>
      </w:tblPr>
      <w:tblGrid>
        <w:gridCol w:w="2709"/>
        <w:gridCol w:w="1417"/>
        <w:gridCol w:w="992"/>
        <w:gridCol w:w="1134"/>
        <w:gridCol w:w="1134"/>
        <w:gridCol w:w="1134"/>
        <w:gridCol w:w="993"/>
      </w:tblGrid>
      <w:tr w:rsidR="00CF73BA" w:rsidRPr="00CF73BA" w:rsidTr="008B72CB">
        <w:trPr>
          <w:trHeight w:val="813"/>
        </w:trPr>
        <w:tc>
          <w:tcPr>
            <w:tcW w:w="2709"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единицы 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2020  год </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2021  год </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2022  год </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2023 </w:t>
            </w:r>
          </w:p>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год </w:t>
            </w:r>
          </w:p>
        </w:tc>
        <w:tc>
          <w:tcPr>
            <w:tcW w:w="993"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2024 </w:t>
            </w:r>
          </w:p>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год оценка</w:t>
            </w:r>
          </w:p>
        </w:tc>
      </w:tr>
      <w:tr w:rsidR="00CF73BA" w:rsidRPr="00CF73BA" w:rsidTr="008B72CB">
        <w:trPr>
          <w:trHeight w:val="1060"/>
        </w:trPr>
        <w:tc>
          <w:tcPr>
            <w:tcW w:w="2709" w:type="dxa"/>
            <w:tcBorders>
              <w:top w:val="nil"/>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Среднемесячная номинальная начисленная заработная плата работников организаций</w:t>
            </w:r>
          </w:p>
        </w:tc>
        <w:tc>
          <w:tcPr>
            <w:tcW w:w="1417"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рублей</w:t>
            </w:r>
          </w:p>
        </w:tc>
        <w:tc>
          <w:tcPr>
            <w:tcW w:w="992"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101 191</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105 900</w:t>
            </w:r>
          </w:p>
        </w:tc>
        <w:tc>
          <w:tcPr>
            <w:tcW w:w="1134"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121 713</w:t>
            </w:r>
          </w:p>
        </w:tc>
        <w:tc>
          <w:tcPr>
            <w:tcW w:w="1134"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132 721</w:t>
            </w:r>
          </w:p>
        </w:tc>
        <w:tc>
          <w:tcPr>
            <w:tcW w:w="993"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146 316</w:t>
            </w:r>
          </w:p>
        </w:tc>
      </w:tr>
      <w:tr w:rsidR="00CF73BA" w:rsidRPr="00CF73BA" w:rsidTr="008B72CB">
        <w:trPr>
          <w:trHeight w:val="264"/>
        </w:trPr>
        <w:tc>
          <w:tcPr>
            <w:tcW w:w="2709" w:type="dxa"/>
            <w:tcBorders>
              <w:top w:val="nil"/>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lastRenderedPageBreak/>
              <w:t>Темп роста заработной платы</w:t>
            </w:r>
          </w:p>
        </w:tc>
        <w:tc>
          <w:tcPr>
            <w:tcW w:w="1417"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108,7</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104,7</w:t>
            </w:r>
          </w:p>
        </w:tc>
        <w:tc>
          <w:tcPr>
            <w:tcW w:w="1134"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114,9</w:t>
            </w:r>
          </w:p>
        </w:tc>
        <w:tc>
          <w:tcPr>
            <w:tcW w:w="1134"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109,0</w:t>
            </w:r>
          </w:p>
        </w:tc>
        <w:tc>
          <w:tcPr>
            <w:tcW w:w="993" w:type="dxa"/>
            <w:tcBorders>
              <w:top w:val="nil"/>
              <w:left w:val="nil"/>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110,2</w:t>
            </w:r>
          </w:p>
        </w:tc>
      </w:tr>
      <w:tr w:rsidR="00CF73BA" w:rsidRPr="00CF73BA" w:rsidTr="008B72CB">
        <w:trPr>
          <w:trHeight w:val="528"/>
        </w:trPr>
        <w:tc>
          <w:tcPr>
            <w:tcW w:w="2709"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Среднедушевые денежные доходы (в месяц)</w:t>
            </w:r>
          </w:p>
        </w:tc>
        <w:tc>
          <w:tcPr>
            <w:tcW w:w="1417"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рублей</w:t>
            </w:r>
          </w:p>
        </w:tc>
        <w:tc>
          <w:tcPr>
            <w:tcW w:w="992"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55 656</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57 242</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62 964</w:t>
            </w:r>
          </w:p>
        </w:tc>
        <w:tc>
          <w:tcPr>
            <w:tcW w:w="1134"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67 520</w:t>
            </w:r>
          </w:p>
        </w:tc>
        <w:tc>
          <w:tcPr>
            <w:tcW w:w="993" w:type="dxa"/>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73 752</w:t>
            </w:r>
          </w:p>
        </w:tc>
      </w:tr>
    </w:tbl>
    <w:p w:rsidR="00CF73BA" w:rsidRPr="00CF73BA" w:rsidRDefault="00CF73BA" w:rsidP="00CF73BA">
      <w:pPr>
        <w:spacing w:after="0" w:line="300" w:lineRule="auto"/>
        <w:jc w:val="both"/>
        <w:rPr>
          <w:rFonts w:ascii="Times New Roman" w:eastAsia="Times New Roman" w:hAnsi="Times New Roman" w:cs="Times New Roman"/>
          <w:sz w:val="16"/>
          <w:szCs w:val="16"/>
          <w:highlight w:val="yellow"/>
          <w:lang w:eastAsia="ru-RU"/>
        </w:rPr>
      </w:pP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Трудовые ресурсы являются важнейшим фактором экономического роста. Доля экономически активного населения, скорректированная на работающих пенсионеров, от общей численности населения составляет 58 %.</w:t>
      </w:r>
    </w:p>
    <w:p w:rsidR="00CF73BA" w:rsidRPr="00CF73BA" w:rsidRDefault="00CF73BA" w:rsidP="00CF73BA">
      <w:pPr>
        <w:spacing w:after="0" w:line="300" w:lineRule="auto"/>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13</w:t>
      </w:r>
    </w:p>
    <w:p w:rsidR="00CF73BA" w:rsidRPr="00CF73BA" w:rsidRDefault="00CF73BA" w:rsidP="00CF73BA">
      <w:pPr>
        <w:spacing w:after="0" w:line="300" w:lineRule="auto"/>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Динамика показателей занятости населения</w:t>
      </w:r>
    </w:p>
    <w:p w:rsidR="00CF73BA" w:rsidRPr="00CF73BA" w:rsidRDefault="00CF73BA" w:rsidP="00CF73BA">
      <w:pPr>
        <w:spacing w:after="0" w:line="300" w:lineRule="auto"/>
        <w:jc w:val="center"/>
        <w:rPr>
          <w:rFonts w:ascii="Times New Roman" w:eastAsia="Times New Roman" w:hAnsi="Times New Roman" w:cs="Times New Roman"/>
          <w:color w:val="FF0000"/>
          <w:sz w:val="8"/>
          <w:szCs w:val="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1255"/>
        <w:gridCol w:w="935"/>
        <w:gridCol w:w="934"/>
        <w:gridCol w:w="936"/>
        <w:gridCol w:w="936"/>
        <w:gridCol w:w="932"/>
      </w:tblGrid>
      <w:tr w:rsidR="00CF73BA" w:rsidRPr="00CF73BA" w:rsidTr="008B72CB">
        <w:trPr>
          <w:trHeight w:val="510"/>
          <w:jc w:val="center"/>
        </w:trPr>
        <w:tc>
          <w:tcPr>
            <w:tcW w:w="1808"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Показатели</w:t>
            </w:r>
          </w:p>
        </w:tc>
        <w:tc>
          <w:tcPr>
            <w:tcW w:w="675"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единицы измерения</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w:t>
            </w:r>
          </w:p>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год</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w:t>
            </w:r>
          </w:p>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год</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год</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год</w:t>
            </w:r>
          </w:p>
        </w:tc>
        <w:tc>
          <w:tcPr>
            <w:tcW w:w="502"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2024  год</w:t>
            </w:r>
          </w:p>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оценка</w:t>
            </w:r>
          </w:p>
        </w:tc>
      </w:tr>
      <w:tr w:rsidR="00CF73BA" w:rsidRPr="00CF73BA" w:rsidTr="008B72CB">
        <w:trPr>
          <w:trHeight w:val="624"/>
          <w:jc w:val="center"/>
        </w:trPr>
        <w:tc>
          <w:tcPr>
            <w:tcW w:w="1808" w:type="pct"/>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Численность экономически активного населения</w:t>
            </w:r>
          </w:p>
        </w:tc>
        <w:tc>
          <w:tcPr>
            <w:tcW w:w="675"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тыс. человек</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17,990</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17,899</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17,863</w:t>
            </w:r>
          </w:p>
        </w:tc>
        <w:tc>
          <w:tcPr>
            <w:tcW w:w="504" w:type="pct"/>
            <w:noWrap/>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16,472</w:t>
            </w:r>
          </w:p>
        </w:tc>
        <w:tc>
          <w:tcPr>
            <w:tcW w:w="502"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16,451</w:t>
            </w:r>
          </w:p>
        </w:tc>
      </w:tr>
      <w:tr w:rsidR="00CF73BA" w:rsidRPr="00CF73BA" w:rsidTr="008B72CB">
        <w:trPr>
          <w:trHeight w:val="816"/>
          <w:jc w:val="center"/>
        </w:trPr>
        <w:tc>
          <w:tcPr>
            <w:tcW w:w="1808" w:type="pct"/>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Среднесписочная численность работников по полному кругу организаций</w:t>
            </w:r>
          </w:p>
        </w:tc>
        <w:tc>
          <w:tcPr>
            <w:tcW w:w="675"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тыс. человек</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15,488</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14,901</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14,394</w:t>
            </w:r>
          </w:p>
        </w:tc>
        <w:tc>
          <w:tcPr>
            <w:tcW w:w="504" w:type="pct"/>
            <w:noWrap/>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14,293</w:t>
            </w:r>
          </w:p>
        </w:tc>
        <w:tc>
          <w:tcPr>
            <w:tcW w:w="502"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14,304</w:t>
            </w:r>
          </w:p>
        </w:tc>
      </w:tr>
      <w:tr w:rsidR="00CF73BA" w:rsidRPr="00CF73BA" w:rsidTr="008B72CB">
        <w:trPr>
          <w:trHeight w:val="1060"/>
          <w:jc w:val="center"/>
        </w:trPr>
        <w:tc>
          <w:tcPr>
            <w:tcW w:w="1808" w:type="pct"/>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Число замещенных рабочих мест по организациям, не относящимся к субъектам малого предпринимательства</w:t>
            </w:r>
          </w:p>
        </w:tc>
        <w:tc>
          <w:tcPr>
            <w:tcW w:w="675"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тыс. человек</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11,926</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11,339</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10,823</w:t>
            </w:r>
          </w:p>
        </w:tc>
        <w:tc>
          <w:tcPr>
            <w:tcW w:w="504" w:type="pct"/>
            <w:noWrap/>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10,692</w:t>
            </w:r>
          </w:p>
        </w:tc>
        <w:tc>
          <w:tcPr>
            <w:tcW w:w="502"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10,503</w:t>
            </w:r>
          </w:p>
        </w:tc>
      </w:tr>
      <w:tr w:rsidR="00CF73BA" w:rsidRPr="00CF73BA" w:rsidTr="008B72CB">
        <w:trPr>
          <w:trHeight w:val="659"/>
          <w:jc w:val="center"/>
        </w:trPr>
        <w:tc>
          <w:tcPr>
            <w:tcW w:w="1808" w:type="pct"/>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Численность занятых в малом бизнесе</w:t>
            </w:r>
          </w:p>
        </w:tc>
        <w:tc>
          <w:tcPr>
            <w:tcW w:w="675"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тыс. человек</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3,562</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3,562</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3,571</w:t>
            </w:r>
          </w:p>
        </w:tc>
        <w:tc>
          <w:tcPr>
            <w:tcW w:w="504" w:type="pct"/>
            <w:noWrap/>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3,601</w:t>
            </w:r>
          </w:p>
        </w:tc>
        <w:tc>
          <w:tcPr>
            <w:tcW w:w="502"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3,801</w:t>
            </w:r>
          </w:p>
        </w:tc>
      </w:tr>
      <w:tr w:rsidR="00CF73BA" w:rsidRPr="00CF73BA" w:rsidTr="008B72CB">
        <w:trPr>
          <w:trHeight w:val="765"/>
          <w:jc w:val="center"/>
        </w:trPr>
        <w:tc>
          <w:tcPr>
            <w:tcW w:w="1808" w:type="pct"/>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Численность официально зарегистрированных безработных (на</w:t>
            </w:r>
            <w:r w:rsidRPr="00CF73BA">
              <w:rPr>
                <w:rFonts w:ascii="Times New Roman" w:eastAsia="Times New Roman" w:hAnsi="Times New Roman" w:cs="Times New Roman"/>
                <w:strike/>
                <w:sz w:val="20"/>
                <w:szCs w:val="20"/>
                <w:lang w:eastAsia="ru-RU"/>
              </w:rPr>
              <w:t xml:space="preserve"> </w:t>
            </w:r>
            <w:r w:rsidRPr="00CF73BA">
              <w:rPr>
                <w:rFonts w:ascii="Times New Roman" w:eastAsia="Times New Roman" w:hAnsi="Times New Roman" w:cs="Times New Roman"/>
                <w:sz w:val="20"/>
                <w:szCs w:val="20"/>
                <w:lang w:eastAsia="ru-RU"/>
              </w:rPr>
              <w:t xml:space="preserve">конец периода) </w:t>
            </w:r>
          </w:p>
        </w:tc>
        <w:tc>
          <w:tcPr>
            <w:tcW w:w="675"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тыс. человек</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0,359</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0,080</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0,079</w:t>
            </w:r>
          </w:p>
        </w:tc>
        <w:tc>
          <w:tcPr>
            <w:tcW w:w="504" w:type="pct"/>
            <w:noWrap/>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0,070</w:t>
            </w:r>
          </w:p>
        </w:tc>
        <w:tc>
          <w:tcPr>
            <w:tcW w:w="502"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0,069</w:t>
            </w:r>
          </w:p>
        </w:tc>
      </w:tr>
      <w:tr w:rsidR="00CF73BA" w:rsidRPr="00CF73BA" w:rsidTr="008B72CB">
        <w:trPr>
          <w:trHeight w:val="691"/>
          <w:jc w:val="center"/>
        </w:trPr>
        <w:tc>
          <w:tcPr>
            <w:tcW w:w="1808" w:type="pct"/>
            <w:vAlign w:val="center"/>
          </w:tcPr>
          <w:p w:rsidR="00CF73BA" w:rsidRPr="00CF73BA" w:rsidRDefault="00CF73BA" w:rsidP="00CF73BA">
            <w:pPr>
              <w:spacing w:after="0" w:line="24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Уровень зарегистрированной безработицы (на конец периода) </w:t>
            </w:r>
          </w:p>
        </w:tc>
        <w:tc>
          <w:tcPr>
            <w:tcW w:w="675"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w:t>
            </w:r>
          </w:p>
        </w:tc>
        <w:tc>
          <w:tcPr>
            <w:tcW w:w="503"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0,45</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0,44</w:t>
            </w:r>
          </w:p>
        </w:tc>
        <w:tc>
          <w:tcPr>
            <w:tcW w:w="504"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0,42</w:t>
            </w:r>
          </w:p>
        </w:tc>
        <w:tc>
          <w:tcPr>
            <w:tcW w:w="502" w:type="pct"/>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0,42</w:t>
            </w:r>
          </w:p>
        </w:tc>
      </w:tr>
    </w:tbl>
    <w:p w:rsidR="00CF73BA" w:rsidRPr="00CF73BA" w:rsidRDefault="00CF73BA" w:rsidP="00CF73BA">
      <w:pPr>
        <w:spacing w:after="0" w:line="300" w:lineRule="auto"/>
        <w:jc w:val="both"/>
        <w:rPr>
          <w:rFonts w:ascii="Times New Roman" w:eastAsia="Times New Roman" w:hAnsi="Times New Roman" w:cs="Times New Roman"/>
          <w:bCs/>
          <w:color w:val="FF0000"/>
          <w:sz w:val="16"/>
          <w:szCs w:val="16"/>
          <w:highlight w:val="yellow"/>
          <w:lang w:eastAsia="ru-RU"/>
        </w:rPr>
      </w:pPr>
    </w:p>
    <w:p w:rsidR="00CF73BA" w:rsidRPr="00CF73BA" w:rsidRDefault="00CF73BA" w:rsidP="00CF73BA">
      <w:pPr>
        <w:spacing w:after="0" w:line="300" w:lineRule="auto"/>
        <w:ind w:firstLine="720"/>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Значительное снижение численности экономически активного населения объясняется ростом численности населения моложе трудоспособного возраста (итоги всероссийской переписи населения 2021 года). Так доля населения моложе трудоспособного возраста по состоянию на 1 января 2022 года составляла 21,1 % (6042 человека), а на 1 января 2023 года – 25,4 % (7309 человек).</w:t>
      </w:r>
    </w:p>
    <w:p w:rsidR="00CF73BA" w:rsidRPr="00CF73BA" w:rsidRDefault="00CF73BA" w:rsidP="00CF73BA">
      <w:pPr>
        <w:spacing w:after="0" w:line="300" w:lineRule="auto"/>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Cs/>
          <w:sz w:val="24"/>
          <w:szCs w:val="24"/>
          <w:lang w:eastAsia="ru-RU"/>
        </w:rPr>
        <w:t>Численность безработных на конец 2024 года оценочно составит 69 человек.</w:t>
      </w:r>
      <w:r w:rsidRPr="00CF73BA">
        <w:rPr>
          <w:rFonts w:ascii="Times New Roman" w:eastAsia="Times New Roman" w:hAnsi="Times New Roman" w:cs="Times New Roman"/>
          <w:bCs/>
          <w:color w:val="FF0000"/>
          <w:sz w:val="24"/>
          <w:szCs w:val="24"/>
          <w:lang w:eastAsia="ru-RU"/>
        </w:rPr>
        <w:t xml:space="preserve"> </w:t>
      </w:r>
      <w:r w:rsidRPr="00CF73BA">
        <w:rPr>
          <w:rFonts w:ascii="Times New Roman" w:eastAsia="Times New Roman" w:hAnsi="Times New Roman" w:cs="Times New Roman"/>
          <w:bCs/>
          <w:sz w:val="24"/>
          <w:szCs w:val="24"/>
          <w:lang w:eastAsia="ru-RU"/>
        </w:rPr>
        <w:t xml:space="preserve">Уровень безработицы составит 0,42 </w:t>
      </w:r>
      <w:r w:rsidRPr="00CF73BA">
        <w:rPr>
          <w:rFonts w:ascii="Times New Roman" w:eastAsia="Times New Roman" w:hAnsi="Times New Roman" w:cs="Times New Roman"/>
          <w:sz w:val="24"/>
          <w:szCs w:val="24"/>
          <w:lang w:eastAsia="ru-RU"/>
        </w:rPr>
        <w:t>% к численности экономически активного населения. Было создано 15 рабочих мест.</w:t>
      </w:r>
    </w:p>
    <w:p w:rsidR="00CF73BA" w:rsidRPr="00CF73BA" w:rsidRDefault="00CF73BA" w:rsidP="00CF73BA">
      <w:pPr>
        <w:spacing w:after="0" w:line="300" w:lineRule="auto"/>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постоянной основе администрацией Белоярского района совместно с Центром занятости населения с целью снижения уровня безработицы проводится работа по заключению договоров с работодателями на выполнение общественных работ, временное трудоустройство, стажировку и опережающее обучение. </w:t>
      </w: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8. Основные параметры бюджета</w:t>
      </w:r>
    </w:p>
    <w:p w:rsidR="00CF73BA" w:rsidRPr="00CF73BA" w:rsidRDefault="00CF73BA" w:rsidP="00CF73BA">
      <w:pPr>
        <w:spacing w:after="0"/>
        <w:jc w:val="center"/>
        <w:rPr>
          <w:rFonts w:ascii="Times New Roman" w:eastAsia="Times New Roman" w:hAnsi="Times New Roman" w:cs="Times New Roman"/>
          <w:b/>
          <w:color w:val="000000"/>
          <w:sz w:val="26"/>
          <w:szCs w:val="26"/>
          <w:lang w:eastAsia="ru-RU"/>
        </w:rPr>
      </w:pPr>
      <w:r w:rsidRPr="00CF73BA">
        <w:rPr>
          <w:rFonts w:ascii="Times New Roman" w:eastAsia="Times New Roman" w:hAnsi="Times New Roman" w:cs="Times New Roman"/>
          <w:b/>
          <w:color w:val="000000"/>
          <w:sz w:val="24"/>
          <w:szCs w:val="24"/>
          <w:lang w:eastAsia="ru-RU"/>
        </w:rPr>
        <w:t>Белоярского района</w:t>
      </w:r>
    </w:p>
    <w:p w:rsidR="00CF73BA" w:rsidRPr="00CF73BA" w:rsidRDefault="00CF73BA" w:rsidP="00CF73BA">
      <w:pPr>
        <w:spacing w:after="0"/>
        <w:ind w:firstLine="709"/>
        <w:jc w:val="both"/>
        <w:rPr>
          <w:rFonts w:ascii="Times New Roman" w:eastAsia="Times New Roman" w:hAnsi="Times New Roman" w:cs="Times New Roman"/>
          <w:color w:val="000000"/>
          <w:sz w:val="16"/>
          <w:szCs w:val="16"/>
          <w:highlight w:val="yellow"/>
          <w:lang w:eastAsia="ru-RU"/>
        </w:rPr>
      </w:pP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Сохранение финансовой устойчивости и сбалансированности бюджетной системы</w:t>
      </w:r>
      <w:r w:rsidRPr="00CF73BA">
        <w:rPr>
          <w:rFonts w:ascii="Times New Roman" w:eastAsia="Times New Roman" w:hAnsi="Times New Roman" w:cs="Times New Roman"/>
          <w:color w:val="000000"/>
          <w:sz w:val="24"/>
          <w:szCs w:val="24"/>
          <w:lang w:eastAsia="ru-RU"/>
        </w:rPr>
        <w:t xml:space="preserve">, сохранение положительной динамики поступления доходов в местный </w:t>
      </w:r>
      <w:r w:rsidRPr="00CF73BA">
        <w:rPr>
          <w:rFonts w:ascii="Times New Roman" w:eastAsia="Times New Roman" w:hAnsi="Times New Roman" w:cs="Times New Roman"/>
          <w:color w:val="000000"/>
          <w:sz w:val="24"/>
          <w:szCs w:val="24"/>
          <w:lang w:eastAsia="ru-RU"/>
        </w:rPr>
        <w:lastRenderedPageBreak/>
        <w:t>бюджет</w:t>
      </w:r>
      <w:r w:rsidRPr="00CF73BA">
        <w:rPr>
          <w:rFonts w:ascii="Times New Roman" w:eastAsia="Times New Roman" w:hAnsi="Times New Roman" w:cs="Times New Roman"/>
          <w:sz w:val="24"/>
          <w:szCs w:val="24"/>
          <w:lang w:eastAsia="ru-RU"/>
        </w:rPr>
        <w:t xml:space="preserve"> являются одними из основных задач реализации бюджетной политики в Белоярском районе на протяжении ряда лет. </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Приоритетом при формировании бюджета Белоярского района на 2024-2026 годы являлось обеспечение </w:t>
      </w:r>
      <w:r w:rsidRPr="00CF73BA">
        <w:rPr>
          <w:rFonts w:ascii="Times New Roman" w:eastAsia="Courier New" w:hAnsi="Times New Roman" w:cs="Times New Roman"/>
          <w:sz w:val="24"/>
          <w:szCs w:val="24"/>
          <w:lang w:eastAsia="ru-RU"/>
        </w:rPr>
        <w:t xml:space="preserve">достижения целей социально-экономического развития района, направленных на повышение уровня жизни граждан, создание комфортных условий для их проживания, обеспечение достойного и эффективного труда людей, успешное предпринимательство. </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sz w:val="24"/>
          <w:szCs w:val="24"/>
          <w:lang w:eastAsia="ru-RU"/>
        </w:rPr>
        <w:t>Исполнение бюджета Белоярского района в 2024 году осуществлялось в соответствии с решени</w:t>
      </w:r>
      <w:r w:rsidRPr="00CF73BA">
        <w:rPr>
          <w:rFonts w:ascii="Times New Roman" w:eastAsia="Times New Roman" w:hAnsi="Times New Roman" w:cs="Times New Roman"/>
          <w:color w:val="000000"/>
          <w:sz w:val="24"/>
          <w:szCs w:val="24"/>
          <w:lang w:eastAsia="ru-RU"/>
        </w:rPr>
        <w:t>ем Думы Белоярского района от 7 декабря 2023 года № 61 «О бюджете Белоярского района на 2024 год и плановый период 2025 и 2026 годов». В ходе исполнения бюджета района параметры бюджета уточнялись четыре раза. Доходы района по отношению к первоначальному утверждению увеличены на 1 414 042 тыс. рублей, расходы увеличены</w:t>
      </w:r>
      <w:r w:rsidRPr="00CF73BA">
        <w:rPr>
          <w:rFonts w:ascii="Times New Roman" w:eastAsia="Times New Roman" w:hAnsi="Times New Roman" w:cs="Times New Roman"/>
          <w:sz w:val="24"/>
          <w:szCs w:val="24"/>
          <w:lang w:eastAsia="ru-RU"/>
        </w:rPr>
        <w:t xml:space="preserve"> на</w:t>
      </w:r>
      <w:r w:rsidRPr="00CF73BA">
        <w:rPr>
          <w:rFonts w:ascii="Times New Roman" w:eastAsia="Times New Roman" w:hAnsi="Times New Roman" w:cs="Times New Roman"/>
          <w:color w:val="000000"/>
          <w:sz w:val="24"/>
          <w:szCs w:val="24"/>
          <w:lang w:eastAsia="ru-RU"/>
        </w:rPr>
        <w:t xml:space="preserve"> 1 581 173 тыс</w:t>
      </w:r>
      <w:r w:rsidRPr="00CF73BA">
        <w:rPr>
          <w:rFonts w:ascii="Times New Roman" w:eastAsia="Times New Roman" w:hAnsi="Times New Roman" w:cs="Times New Roman"/>
          <w:sz w:val="24"/>
          <w:szCs w:val="24"/>
          <w:lang w:eastAsia="ru-RU"/>
        </w:rPr>
        <w:t xml:space="preserve">. рублей, дефицит бюджета района составил 225 462 тыс. рублей.  </w:t>
      </w:r>
    </w:p>
    <w:p w:rsidR="00CF73BA" w:rsidRPr="00CF73BA" w:rsidRDefault="00CF73BA" w:rsidP="00CF73BA">
      <w:pPr>
        <w:shd w:val="clear" w:color="auto" w:fill="FFFFFF"/>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Динамика исполнения бюджета Белоярского района за 2020-2024 год представлена в таблице 14.</w:t>
      </w:r>
    </w:p>
    <w:p w:rsidR="00CF73BA" w:rsidRPr="00CF73BA" w:rsidRDefault="00CF73BA" w:rsidP="00CF73BA">
      <w:pPr>
        <w:spacing w:after="0"/>
        <w:ind w:firstLine="709"/>
        <w:jc w:val="right"/>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Таблица 14</w:t>
      </w:r>
    </w:p>
    <w:p w:rsidR="00CF73BA" w:rsidRPr="00CF73BA" w:rsidRDefault="00CF73BA" w:rsidP="00CF73BA">
      <w:pPr>
        <w:spacing w:after="0"/>
        <w:ind w:firstLine="709"/>
        <w:jc w:val="both"/>
        <w:rPr>
          <w:rFonts w:ascii="Times New Roman" w:eastAsia="Times New Roman" w:hAnsi="Times New Roman" w:cs="Times New Roman"/>
          <w:sz w:val="8"/>
          <w:szCs w:val="8"/>
          <w:lang w:eastAsia="ru-RU"/>
        </w:rPr>
      </w:pPr>
    </w:p>
    <w:p w:rsidR="00CF73BA" w:rsidRPr="00CF73BA" w:rsidRDefault="00CF73BA" w:rsidP="00CF73BA">
      <w:pPr>
        <w:spacing w:after="0"/>
        <w:jc w:val="center"/>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 xml:space="preserve">Динамика исполнения бюджета Белоярского района за 2020 - 2024 годы </w:t>
      </w:r>
    </w:p>
    <w:p w:rsidR="00CF73BA" w:rsidRPr="00CF73BA" w:rsidRDefault="00CF73BA" w:rsidP="00CF73BA">
      <w:pPr>
        <w:spacing w:after="0"/>
        <w:ind w:firstLine="709"/>
        <w:jc w:val="both"/>
        <w:rPr>
          <w:rFonts w:ascii="Times New Roman" w:eastAsia="Times New Roman" w:hAnsi="Times New Roman" w:cs="Times New Roman"/>
          <w:sz w:val="8"/>
          <w:szCs w:val="8"/>
          <w:lang w:eastAsia="ru-RU"/>
        </w:rPr>
      </w:pPr>
    </w:p>
    <w:p w:rsidR="00CF73BA" w:rsidRPr="00CF73BA" w:rsidRDefault="00CF73BA" w:rsidP="00CF73BA">
      <w:pPr>
        <w:keepNext/>
        <w:widowControl w:val="0"/>
        <w:spacing w:after="0"/>
        <w:jc w:val="right"/>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(тыс. рублей)</w:t>
      </w:r>
    </w:p>
    <w:tbl>
      <w:tblPr>
        <w:tblW w:w="9798" w:type="dxa"/>
        <w:tblInd w:w="91" w:type="dxa"/>
        <w:tblLayout w:type="fixed"/>
        <w:tblLook w:val="04A0" w:firstRow="1" w:lastRow="0" w:firstColumn="1" w:lastColumn="0" w:noHBand="0" w:noVBand="1"/>
      </w:tblPr>
      <w:tblGrid>
        <w:gridCol w:w="2002"/>
        <w:gridCol w:w="1058"/>
        <w:gridCol w:w="1110"/>
        <w:gridCol w:w="1092"/>
        <w:gridCol w:w="1134"/>
        <w:gridCol w:w="1134"/>
        <w:gridCol w:w="1134"/>
        <w:gridCol w:w="1134"/>
      </w:tblGrid>
      <w:tr w:rsidR="00CF73BA" w:rsidRPr="00CF73BA" w:rsidTr="008B72CB">
        <w:trPr>
          <w:trHeight w:val="370"/>
          <w:tblHeader/>
        </w:trPr>
        <w:tc>
          <w:tcPr>
            <w:tcW w:w="2002" w:type="dxa"/>
            <w:vMerge w:val="restart"/>
            <w:tcBorders>
              <w:top w:val="single" w:sz="4" w:space="0" w:color="auto"/>
              <w:left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Показатель</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2020 год</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2021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2022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bottom"/>
              <w:rPr>
                <w:rFonts w:ascii="Times New Roman" w:eastAsia="Times New Roman" w:hAnsi="Times New Roman" w:cs="Times New Roman"/>
                <w:b/>
                <w:bCs/>
                <w:color w:val="000000"/>
                <w:sz w:val="20"/>
                <w:szCs w:val="20"/>
                <w:lang w:eastAsia="ru-RU"/>
              </w:rPr>
            </w:pPr>
            <w:r w:rsidRPr="00CF73BA">
              <w:rPr>
                <w:rFonts w:ascii="Times New Roman" w:eastAsia="SimSun" w:hAnsi="Times New Roman" w:cs="Times New Roman"/>
                <w:b/>
                <w:bCs/>
                <w:color w:val="000000"/>
                <w:sz w:val="20"/>
                <w:szCs w:val="20"/>
                <w:lang w:val="en-US" w:eastAsia="zh-CN" w:bidi="ar"/>
              </w:rPr>
              <w:t>2023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bottom"/>
              <w:rPr>
                <w:rFonts w:ascii="Times New Roman" w:eastAsia="Times New Roman" w:hAnsi="Times New Roman" w:cs="Times New Roman"/>
                <w:b/>
                <w:bCs/>
                <w:color w:val="000000"/>
                <w:sz w:val="20"/>
                <w:szCs w:val="20"/>
                <w:lang w:eastAsia="ru-RU"/>
              </w:rPr>
            </w:pPr>
            <w:r w:rsidRPr="00CF73BA">
              <w:rPr>
                <w:rFonts w:ascii="Times New Roman" w:eastAsia="Times New Roman" w:hAnsi="Times New Roman" w:cs="Times New Roman"/>
                <w:b/>
                <w:bCs/>
                <w:color w:val="000000"/>
                <w:sz w:val="20"/>
                <w:szCs w:val="20"/>
                <w:lang w:eastAsia="ru-RU"/>
              </w:rPr>
              <w:t>2024 год</w:t>
            </w:r>
          </w:p>
        </w:tc>
      </w:tr>
      <w:tr w:rsidR="00CF73BA" w:rsidRPr="00CF73BA" w:rsidTr="008B72CB">
        <w:trPr>
          <w:trHeight w:val="300"/>
          <w:tblHeader/>
        </w:trPr>
        <w:tc>
          <w:tcPr>
            <w:tcW w:w="2002" w:type="dxa"/>
            <w:vMerge/>
            <w:tcBorders>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rPr>
                <w:rFonts w:ascii="Times New Roman" w:eastAsia="Times New Roman" w:hAnsi="Times New Roman" w:cs="Times New Roman"/>
                <w:b/>
                <w:bCs/>
                <w:sz w:val="20"/>
                <w:szCs w:val="20"/>
                <w:lang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Факт</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Факт</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Факт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bottom"/>
              <w:rPr>
                <w:rFonts w:ascii="Times New Roman" w:eastAsia="Times New Roman" w:hAnsi="Times New Roman" w:cs="Times New Roman"/>
                <w:b/>
                <w:bCs/>
                <w:color w:val="000000"/>
                <w:sz w:val="20"/>
                <w:szCs w:val="20"/>
                <w:lang w:eastAsia="ru-RU"/>
              </w:rPr>
            </w:pPr>
            <w:r w:rsidRPr="00CF73BA">
              <w:rPr>
                <w:rFonts w:ascii="Times New Roman" w:eastAsia="SimSun" w:hAnsi="Times New Roman" w:cs="Times New Roman"/>
                <w:b/>
                <w:bCs/>
                <w:color w:val="000000"/>
                <w:sz w:val="20"/>
                <w:szCs w:val="20"/>
                <w:lang w:val="en-US" w:eastAsia="zh-CN" w:bidi="ar"/>
              </w:rPr>
              <w:t>План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bottom"/>
              <w:rPr>
                <w:rFonts w:ascii="Times New Roman" w:eastAsia="Times New Roman" w:hAnsi="Times New Roman" w:cs="Times New Roman"/>
                <w:b/>
                <w:bCs/>
                <w:color w:val="000000"/>
                <w:sz w:val="20"/>
                <w:szCs w:val="20"/>
                <w:lang w:eastAsia="ru-RU"/>
              </w:rPr>
            </w:pPr>
            <w:r w:rsidRPr="00CF73BA">
              <w:rPr>
                <w:rFonts w:ascii="Times New Roman" w:eastAsia="SimSun" w:hAnsi="Times New Roman" w:cs="Times New Roman"/>
                <w:b/>
                <w:bCs/>
                <w:color w:val="000000"/>
                <w:sz w:val="20"/>
                <w:szCs w:val="20"/>
                <w:lang w:val="en-US" w:eastAsia="zh-CN" w:bidi="ar"/>
              </w:rPr>
              <w:t>Факт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bottom"/>
              <w:rPr>
                <w:rFonts w:ascii="Times New Roman" w:eastAsia="Times New Roman" w:hAnsi="Times New Roman" w:cs="Times New Roman"/>
                <w:b/>
                <w:bCs/>
                <w:color w:val="000000"/>
                <w:sz w:val="20"/>
                <w:szCs w:val="20"/>
                <w:lang w:eastAsia="ru-RU"/>
              </w:rPr>
            </w:pPr>
            <w:r w:rsidRPr="00CF73BA">
              <w:rPr>
                <w:rFonts w:ascii="Times New Roman" w:eastAsia="Times New Roman" w:hAnsi="Times New Roman" w:cs="Times New Roman"/>
                <w:b/>
                <w:bCs/>
                <w:color w:val="000000"/>
                <w:sz w:val="20"/>
                <w:szCs w:val="20"/>
                <w:lang w:eastAsia="ru-RU"/>
              </w:rPr>
              <w:t xml:space="preserve">План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bottom"/>
              <w:rPr>
                <w:rFonts w:ascii="Times New Roman" w:eastAsia="Times New Roman" w:hAnsi="Times New Roman" w:cs="Times New Roman"/>
                <w:b/>
                <w:bCs/>
                <w:color w:val="000000"/>
                <w:sz w:val="20"/>
                <w:szCs w:val="20"/>
                <w:lang w:eastAsia="ru-RU"/>
              </w:rPr>
            </w:pPr>
            <w:r w:rsidRPr="00CF73BA">
              <w:rPr>
                <w:rFonts w:ascii="Times New Roman" w:eastAsia="Times New Roman" w:hAnsi="Times New Roman" w:cs="Times New Roman"/>
                <w:b/>
                <w:bCs/>
                <w:color w:val="000000"/>
                <w:sz w:val="20"/>
                <w:szCs w:val="20"/>
                <w:lang w:eastAsia="ru-RU"/>
              </w:rPr>
              <w:t>Факт</w:t>
            </w:r>
          </w:p>
        </w:tc>
      </w:tr>
      <w:tr w:rsidR="00CF73BA" w:rsidRPr="00CF73BA" w:rsidTr="008B72CB">
        <w:trPr>
          <w:trHeight w:val="30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Доходы бюджета, из них:</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3</w:t>
            </w:r>
            <w:r w:rsidRPr="00CF73BA">
              <w:rPr>
                <w:rFonts w:ascii="Times New Roman" w:eastAsia="SimSun" w:hAnsi="Times New Roman" w:cs="Times New Roman"/>
                <w:b/>
                <w:bCs/>
                <w:sz w:val="20"/>
                <w:szCs w:val="20"/>
                <w:lang w:eastAsia="zh-CN" w:bidi="ar"/>
              </w:rPr>
              <w:t xml:space="preserve"> </w:t>
            </w:r>
            <w:r w:rsidRPr="00CF73BA">
              <w:rPr>
                <w:rFonts w:ascii="Times New Roman" w:eastAsia="SimSun" w:hAnsi="Times New Roman" w:cs="Times New Roman"/>
                <w:b/>
                <w:bCs/>
                <w:sz w:val="20"/>
                <w:szCs w:val="20"/>
                <w:lang w:val="en-US" w:eastAsia="zh-CN" w:bidi="ar"/>
              </w:rPr>
              <w:t>589 175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4</w:t>
            </w:r>
            <w:r w:rsidRPr="00CF73BA">
              <w:rPr>
                <w:rFonts w:ascii="Times New Roman" w:eastAsia="SimSun" w:hAnsi="Times New Roman" w:cs="Times New Roman"/>
                <w:b/>
                <w:bCs/>
                <w:sz w:val="20"/>
                <w:szCs w:val="20"/>
                <w:lang w:eastAsia="zh-CN" w:bidi="ar"/>
              </w:rPr>
              <w:t xml:space="preserve"> </w:t>
            </w:r>
            <w:r w:rsidRPr="00CF73BA">
              <w:rPr>
                <w:rFonts w:ascii="Times New Roman" w:eastAsia="SimSun" w:hAnsi="Times New Roman" w:cs="Times New Roman"/>
                <w:b/>
                <w:bCs/>
                <w:sz w:val="20"/>
                <w:szCs w:val="20"/>
                <w:lang w:val="en-US" w:eastAsia="zh-CN" w:bidi="ar"/>
              </w:rPr>
              <w:t>022 577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4</w:t>
            </w:r>
            <w:r w:rsidRPr="00CF73BA">
              <w:rPr>
                <w:rFonts w:ascii="Times New Roman" w:eastAsia="SimSun" w:hAnsi="Times New Roman" w:cs="Times New Roman"/>
                <w:b/>
                <w:bCs/>
                <w:sz w:val="20"/>
                <w:szCs w:val="20"/>
                <w:lang w:eastAsia="zh-CN" w:bidi="ar"/>
              </w:rPr>
              <w:t xml:space="preserve"> </w:t>
            </w:r>
            <w:r w:rsidRPr="00CF73BA">
              <w:rPr>
                <w:rFonts w:ascii="Times New Roman" w:eastAsia="SimSun" w:hAnsi="Times New Roman" w:cs="Times New Roman"/>
                <w:b/>
                <w:bCs/>
                <w:sz w:val="20"/>
                <w:szCs w:val="20"/>
                <w:lang w:val="en-US" w:eastAsia="zh-CN" w:bidi="ar"/>
              </w:rPr>
              <w:t>465 099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5</w:t>
            </w:r>
            <w:r w:rsidRPr="00CF73BA">
              <w:rPr>
                <w:rFonts w:ascii="Times New Roman" w:eastAsia="SimSun" w:hAnsi="Times New Roman" w:cs="Times New Roman"/>
                <w:b/>
                <w:bCs/>
                <w:sz w:val="20"/>
                <w:szCs w:val="20"/>
                <w:lang w:eastAsia="zh-CN" w:bidi="ar"/>
              </w:rPr>
              <w:t xml:space="preserve"> </w:t>
            </w:r>
            <w:r w:rsidRPr="00CF73BA">
              <w:rPr>
                <w:rFonts w:ascii="Times New Roman" w:eastAsia="SimSun" w:hAnsi="Times New Roman" w:cs="Times New Roman"/>
                <w:b/>
                <w:bCs/>
                <w:sz w:val="20"/>
                <w:szCs w:val="20"/>
                <w:lang w:val="en-US" w:eastAsia="zh-CN" w:bidi="ar"/>
              </w:rPr>
              <w:t>261 581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5</w:t>
            </w:r>
            <w:r w:rsidRPr="00CF73BA">
              <w:rPr>
                <w:rFonts w:ascii="Times New Roman" w:eastAsia="SimSun" w:hAnsi="Times New Roman" w:cs="Times New Roman"/>
                <w:b/>
                <w:bCs/>
                <w:sz w:val="20"/>
                <w:szCs w:val="20"/>
                <w:lang w:eastAsia="zh-CN" w:bidi="ar"/>
              </w:rPr>
              <w:t xml:space="preserve"> 038</w:t>
            </w:r>
            <w:r w:rsidRPr="00CF73BA">
              <w:rPr>
                <w:rFonts w:ascii="Times New Roman" w:eastAsia="SimSun" w:hAnsi="Times New Roman" w:cs="Times New Roman"/>
                <w:b/>
                <w:bCs/>
                <w:sz w:val="20"/>
                <w:szCs w:val="20"/>
                <w:lang w:val="en-US" w:eastAsia="zh-CN" w:bidi="ar"/>
              </w:rPr>
              <w:t xml:space="preserve"> </w:t>
            </w:r>
            <w:r w:rsidRPr="00CF73BA">
              <w:rPr>
                <w:rFonts w:ascii="Times New Roman" w:eastAsia="SimSun" w:hAnsi="Times New Roman" w:cs="Times New Roman"/>
                <w:b/>
                <w:bCs/>
                <w:sz w:val="20"/>
                <w:szCs w:val="20"/>
                <w:lang w:eastAsia="zh-CN" w:bidi="ar"/>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Times New Roman" w:hAnsi="Times New Roman" w:cs="Times New Roman"/>
                <w:b/>
                <w:bCs/>
                <w:sz w:val="20"/>
                <w:szCs w:val="20"/>
                <w:lang w:eastAsia="ru-RU"/>
              </w:rPr>
              <w:t>6 344 403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Times New Roman" w:hAnsi="Times New Roman" w:cs="Times New Roman"/>
                <w:b/>
                <w:bCs/>
                <w:sz w:val="20"/>
                <w:szCs w:val="20"/>
                <w:lang w:eastAsia="ru-RU"/>
              </w:rPr>
              <w:t>6 336 437</w:t>
            </w:r>
          </w:p>
        </w:tc>
      </w:tr>
      <w:tr w:rsidR="00CF73BA" w:rsidRPr="00CF73BA" w:rsidTr="008B72CB">
        <w:trPr>
          <w:trHeight w:val="679"/>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Налоговые и неналоговые</w:t>
            </w:r>
            <w:r w:rsidRPr="00CF73BA">
              <w:rPr>
                <w:rFonts w:ascii="Times New Roman" w:eastAsia="SimSun" w:hAnsi="Times New Roman" w:cs="Times New Roman"/>
                <w:sz w:val="20"/>
                <w:szCs w:val="20"/>
                <w:lang w:eastAsia="zh-CN" w:bidi="ar"/>
              </w:rPr>
              <w:t xml:space="preserve"> доходы</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859 902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806 502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901 780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965 35</w:t>
            </w:r>
            <w:r w:rsidRPr="00CF73BA">
              <w:rPr>
                <w:rFonts w:ascii="Times New Roman" w:eastAsia="SimSun" w:hAnsi="Times New Roman" w:cs="Times New Roman"/>
                <w:sz w:val="20"/>
                <w:szCs w:val="20"/>
                <w:lang w:eastAsia="zh-CN"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1 006 216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1 035 529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1 045 793</w:t>
            </w:r>
          </w:p>
        </w:tc>
      </w:tr>
      <w:tr w:rsidR="00CF73BA" w:rsidRPr="00CF73BA" w:rsidTr="008B72CB">
        <w:trPr>
          <w:trHeight w:val="136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Безвозмездные поступления от других бюджетов бюджетной системы Российской Федерации, в том числе:</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2</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699 689</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3</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199 096</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3</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544 117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4</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251 59</w:t>
            </w:r>
            <w:r w:rsidRPr="00CF73BA">
              <w:rPr>
                <w:rFonts w:ascii="Times New Roman" w:eastAsia="SimSun" w:hAnsi="Times New Roman" w:cs="Times New Roman"/>
                <w:sz w:val="20"/>
                <w:szCs w:val="20"/>
                <w:lang w:eastAsia="zh-CN" w:bidi="ar"/>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3 987 708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5 253 077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5 234 848</w:t>
            </w:r>
          </w:p>
        </w:tc>
      </w:tr>
      <w:tr w:rsidR="00CF73BA" w:rsidRPr="00CF73BA" w:rsidTr="008B72CB">
        <w:trPr>
          <w:trHeight w:val="30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i/>
                <w:iCs/>
                <w:sz w:val="20"/>
                <w:szCs w:val="20"/>
                <w:lang w:eastAsia="ru-RU"/>
              </w:rPr>
            </w:pPr>
            <w:r w:rsidRPr="00CF73BA">
              <w:rPr>
                <w:rFonts w:ascii="Times New Roman" w:eastAsia="SimSun" w:hAnsi="Times New Roman" w:cs="Times New Roman"/>
                <w:i/>
                <w:iCs/>
                <w:sz w:val="20"/>
                <w:szCs w:val="20"/>
                <w:lang w:val="en-US" w:eastAsia="zh-CN" w:bidi="ar"/>
              </w:rPr>
              <w:t>- дотации</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535 272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671 900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896 856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726 433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726 433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816 912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816 912</w:t>
            </w:r>
          </w:p>
        </w:tc>
      </w:tr>
      <w:tr w:rsidR="00CF73BA" w:rsidRPr="00CF73BA" w:rsidTr="008B72CB">
        <w:trPr>
          <w:trHeight w:val="30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i/>
                <w:iCs/>
                <w:sz w:val="20"/>
                <w:szCs w:val="20"/>
                <w:lang w:eastAsia="ru-RU"/>
              </w:rPr>
            </w:pPr>
            <w:r w:rsidRPr="00CF73BA">
              <w:rPr>
                <w:rFonts w:ascii="Times New Roman" w:eastAsia="SimSun" w:hAnsi="Times New Roman" w:cs="Times New Roman"/>
                <w:i/>
                <w:iCs/>
                <w:sz w:val="20"/>
                <w:szCs w:val="20"/>
                <w:lang w:val="en-US" w:eastAsia="zh-CN" w:bidi="ar"/>
              </w:rPr>
              <w:t>- субсидии</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483 496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772 690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758 113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1388 79</w:t>
            </w:r>
            <w:r w:rsidRPr="00CF73BA">
              <w:rPr>
                <w:rFonts w:ascii="Times New Roman" w:eastAsia="SimSun" w:hAnsi="Times New Roman" w:cs="Times New Roman"/>
                <w:sz w:val="20"/>
                <w:szCs w:val="20"/>
                <w:lang w:eastAsia="zh-CN"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1 222 612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2 127 612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2 117 607</w:t>
            </w:r>
          </w:p>
        </w:tc>
      </w:tr>
      <w:tr w:rsidR="00CF73BA" w:rsidRPr="00CF73BA" w:rsidTr="008B72CB">
        <w:trPr>
          <w:trHeight w:val="30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i/>
                <w:iCs/>
                <w:sz w:val="20"/>
                <w:szCs w:val="20"/>
                <w:lang w:eastAsia="ru-RU"/>
              </w:rPr>
            </w:pPr>
            <w:r w:rsidRPr="00CF73BA">
              <w:rPr>
                <w:rFonts w:ascii="Times New Roman" w:eastAsia="SimSun" w:hAnsi="Times New Roman" w:cs="Times New Roman"/>
                <w:i/>
                <w:iCs/>
                <w:sz w:val="20"/>
                <w:szCs w:val="20"/>
                <w:lang w:val="en-US" w:eastAsia="zh-CN" w:bidi="ar"/>
              </w:rPr>
              <w:t>- субвенции</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1</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402 722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1</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483 061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1</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581 149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1</w:t>
            </w: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751 397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1 647 999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1 863 926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1 829 672</w:t>
            </w:r>
          </w:p>
        </w:tc>
      </w:tr>
      <w:tr w:rsidR="00CF73BA" w:rsidRPr="00CF73BA" w:rsidTr="008B72CB">
        <w:trPr>
          <w:trHeight w:val="50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i/>
                <w:iCs/>
                <w:sz w:val="20"/>
                <w:szCs w:val="20"/>
                <w:lang w:eastAsia="ru-RU"/>
              </w:rPr>
            </w:pPr>
            <w:r w:rsidRPr="00CF73BA">
              <w:rPr>
                <w:rFonts w:ascii="Times New Roman" w:eastAsia="SimSun" w:hAnsi="Times New Roman" w:cs="Times New Roman"/>
                <w:i/>
                <w:iCs/>
                <w:sz w:val="20"/>
                <w:szCs w:val="20"/>
                <w:lang w:val="en-US" w:eastAsia="zh-CN" w:bidi="ar"/>
              </w:rPr>
              <w:t>- иные межбюджетные трансферты</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278 199</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271 445</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307 999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384 97</w:t>
            </w:r>
            <w:r w:rsidRPr="00CF73BA">
              <w:rPr>
                <w:rFonts w:ascii="Times New Roman" w:eastAsia="SimSun" w:hAnsi="Times New Roman" w:cs="Times New Roman"/>
                <w:sz w:val="20"/>
                <w:szCs w:val="20"/>
                <w:lang w:eastAsia="zh-CN" w:bidi="ar"/>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390 664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 xml:space="preserve">444 627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470 657</w:t>
            </w:r>
          </w:p>
        </w:tc>
      </w:tr>
      <w:tr w:rsidR="00CF73BA" w:rsidRPr="00CF73BA" w:rsidTr="008B72CB">
        <w:trPr>
          <w:trHeight w:val="545"/>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eastAsia="zh-CN" w:bidi="ar"/>
              </w:rPr>
              <w:t>Расходы бюджета, в том числе</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3</w:t>
            </w:r>
            <w:r w:rsidRPr="00CF73BA">
              <w:rPr>
                <w:rFonts w:ascii="Times New Roman" w:eastAsia="SimSun" w:hAnsi="Times New Roman" w:cs="Times New Roman"/>
                <w:b/>
                <w:bCs/>
                <w:sz w:val="20"/>
                <w:szCs w:val="20"/>
                <w:lang w:eastAsia="zh-CN" w:bidi="ar"/>
              </w:rPr>
              <w:t xml:space="preserve"> </w:t>
            </w:r>
            <w:r w:rsidRPr="00CF73BA">
              <w:rPr>
                <w:rFonts w:ascii="Times New Roman" w:eastAsia="SimSun" w:hAnsi="Times New Roman" w:cs="Times New Roman"/>
                <w:b/>
                <w:bCs/>
                <w:sz w:val="20"/>
                <w:szCs w:val="20"/>
                <w:lang w:val="en-US" w:eastAsia="zh-CN" w:bidi="ar"/>
              </w:rPr>
              <w:t>650 274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3</w:t>
            </w:r>
            <w:r w:rsidRPr="00CF73BA">
              <w:rPr>
                <w:rFonts w:ascii="Times New Roman" w:eastAsia="SimSun" w:hAnsi="Times New Roman" w:cs="Times New Roman"/>
                <w:b/>
                <w:bCs/>
                <w:sz w:val="20"/>
                <w:szCs w:val="20"/>
                <w:lang w:eastAsia="zh-CN" w:bidi="ar"/>
              </w:rPr>
              <w:t xml:space="preserve"> </w:t>
            </w:r>
            <w:r w:rsidRPr="00CF73BA">
              <w:rPr>
                <w:rFonts w:ascii="Times New Roman" w:eastAsia="SimSun" w:hAnsi="Times New Roman" w:cs="Times New Roman"/>
                <w:b/>
                <w:bCs/>
                <w:sz w:val="20"/>
                <w:szCs w:val="20"/>
                <w:lang w:val="en-US" w:eastAsia="zh-CN" w:bidi="ar"/>
              </w:rPr>
              <w:t>971 134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4</w:t>
            </w:r>
            <w:r w:rsidRPr="00CF73BA">
              <w:rPr>
                <w:rFonts w:ascii="Times New Roman" w:eastAsia="SimSun" w:hAnsi="Times New Roman" w:cs="Times New Roman"/>
                <w:b/>
                <w:bCs/>
                <w:sz w:val="20"/>
                <w:szCs w:val="20"/>
                <w:lang w:eastAsia="zh-CN" w:bidi="ar"/>
              </w:rPr>
              <w:t xml:space="preserve"> </w:t>
            </w:r>
            <w:r w:rsidRPr="00CF73BA">
              <w:rPr>
                <w:rFonts w:ascii="Times New Roman" w:eastAsia="SimSun" w:hAnsi="Times New Roman" w:cs="Times New Roman"/>
                <w:b/>
                <w:bCs/>
                <w:sz w:val="20"/>
                <w:szCs w:val="20"/>
                <w:lang w:val="en-US" w:eastAsia="zh-CN" w:bidi="ar"/>
              </w:rPr>
              <w:t>506 432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color w:val="000000"/>
                <w:sz w:val="20"/>
                <w:szCs w:val="20"/>
                <w:lang w:eastAsia="ru-RU"/>
              </w:rPr>
            </w:pPr>
            <w:r w:rsidRPr="00CF73BA">
              <w:rPr>
                <w:rFonts w:ascii="Times New Roman" w:eastAsia="SimSun" w:hAnsi="Times New Roman" w:cs="Times New Roman"/>
                <w:b/>
                <w:bCs/>
                <w:color w:val="000000"/>
                <w:sz w:val="20"/>
                <w:szCs w:val="20"/>
                <w:lang w:val="en-US" w:eastAsia="zh-CN" w:bidi="ar"/>
              </w:rPr>
              <w:t>5</w:t>
            </w:r>
            <w:r w:rsidRPr="00CF73BA">
              <w:rPr>
                <w:rFonts w:ascii="Times New Roman" w:eastAsia="SimSun" w:hAnsi="Times New Roman" w:cs="Times New Roman"/>
                <w:b/>
                <w:bCs/>
                <w:color w:val="000000"/>
                <w:sz w:val="20"/>
                <w:szCs w:val="20"/>
                <w:lang w:eastAsia="zh-CN" w:bidi="ar"/>
              </w:rPr>
              <w:t xml:space="preserve"> 328 924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color w:val="000000"/>
                <w:sz w:val="20"/>
                <w:szCs w:val="20"/>
                <w:lang w:eastAsia="ru-RU"/>
              </w:rPr>
            </w:pPr>
            <w:r w:rsidRPr="00CF73BA">
              <w:rPr>
                <w:rFonts w:ascii="Times New Roman" w:eastAsia="SimSun" w:hAnsi="Times New Roman" w:cs="Times New Roman"/>
                <w:b/>
                <w:bCs/>
                <w:color w:val="000000"/>
                <w:sz w:val="20"/>
                <w:szCs w:val="20"/>
                <w:lang w:eastAsia="zh-CN" w:bidi="ar"/>
              </w:rPr>
              <w:t>4 975 531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color w:val="000000"/>
                <w:sz w:val="20"/>
                <w:szCs w:val="20"/>
                <w:lang w:eastAsia="ru-RU"/>
              </w:rPr>
            </w:pPr>
            <w:r w:rsidRPr="00CF73BA">
              <w:rPr>
                <w:rFonts w:ascii="Times New Roman" w:eastAsia="Times New Roman" w:hAnsi="Times New Roman" w:cs="Times New Roman"/>
                <w:b/>
                <w:bCs/>
                <w:color w:val="000000"/>
                <w:sz w:val="20"/>
                <w:szCs w:val="20"/>
                <w:lang w:eastAsia="ru-RU"/>
              </w:rPr>
              <w:t>6 595 177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b/>
                <w:bCs/>
                <w:color w:val="000000"/>
                <w:sz w:val="20"/>
                <w:szCs w:val="20"/>
                <w:lang w:eastAsia="ru-RU"/>
              </w:rPr>
            </w:pPr>
            <w:r w:rsidRPr="00CF73BA">
              <w:rPr>
                <w:rFonts w:ascii="Times New Roman" w:eastAsia="Times New Roman" w:hAnsi="Times New Roman" w:cs="Times New Roman"/>
                <w:b/>
                <w:bCs/>
                <w:color w:val="000000"/>
                <w:sz w:val="20"/>
                <w:szCs w:val="20"/>
                <w:lang w:eastAsia="ru-RU"/>
              </w:rPr>
              <w:t>6 475 841</w:t>
            </w:r>
          </w:p>
        </w:tc>
      </w:tr>
      <w:tr w:rsidR="00CF73BA" w:rsidRPr="00CF73BA" w:rsidTr="008B72CB">
        <w:trPr>
          <w:trHeight w:val="86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Доля расходов на социальную сферу в общей сумме расходов бюджета, в процентах</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eastAsia="zh-CN" w:bidi="ar"/>
              </w:rPr>
              <w:t xml:space="preserve"> </w:t>
            </w:r>
            <w:r w:rsidRPr="00CF73BA">
              <w:rPr>
                <w:rFonts w:ascii="Times New Roman" w:eastAsia="SimSun" w:hAnsi="Times New Roman" w:cs="Times New Roman"/>
                <w:sz w:val="20"/>
                <w:szCs w:val="20"/>
                <w:lang w:val="en-US" w:eastAsia="zh-CN" w:bidi="ar"/>
              </w:rPr>
              <w:t xml:space="preserve">63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 xml:space="preserve"> 53 </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sz w:val="20"/>
                <w:szCs w:val="20"/>
                <w:lang w:eastAsia="ru-RU"/>
              </w:rPr>
            </w:pPr>
            <w:r w:rsidRPr="00CF73BA">
              <w:rPr>
                <w:rFonts w:ascii="Times New Roman" w:eastAsia="SimSun" w:hAnsi="Times New Roman" w:cs="Times New Roman"/>
                <w:sz w:val="20"/>
                <w:szCs w:val="20"/>
                <w:lang w:val="en-US" w:eastAsia="zh-CN" w:bidi="ar"/>
              </w:rPr>
              <w:t xml:space="preserve"> 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color w:val="000000"/>
                <w:sz w:val="20"/>
                <w:szCs w:val="20"/>
                <w:lang w:eastAsia="ru-RU"/>
              </w:rPr>
            </w:pPr>
            <w:r w:rsidRPr="00CF73BA">
              <w:rPr>
                <w:rFonts w:ascii="Times New Roman" w:eastAsia="SimSun" w:hAnsi="Times New Roman" w:cs="Times New Roman"/>
                <w:color w:val="000000"/>
                <w:sz w:val="20"/>
                <w:szCs w:val="20"/>
                <w:lang w:val="en-US" w:eastAsia="zh-CN" w:bidi="ar"/>
              </w:rPr>
              <w:t xml:space="preserve"> 4</w:t>
            </w:r>
            <w:r w:rsidRPr="00CF73BA">
              <w:rPr>
                <w:rFonts w:ascii="Times New Roman" w:eastAsia="SimSun" w:hAnsi="Times New Roman" w:cs="Times New Roman"/>
                <w:color w:val="000000"/>
                <w:sz w:val="20"/>
                <w:szCs w:val="20"/>
                <w:lang w:eastAsia="zh-CN" w:bidi="ar"/>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color w:val="000000"/>
                <w:sz w:val="20"/>
                <w:szCs w:val="20"/>
                <w:lang w:eastAsia="ru-RU"/>
              </w:rPr>
            </w:pPr>
            <w:r w:rsidRPr="00CF73BA">
              <w:rPr>
                <w:rFonts w:ascii="Times New Roman" w:eastAsia="SimSun" w:hAnsi="Times New Roman" w:cs="Times New Roman"/>
                <w:color w:val="000000"/>
                <w:sz w:val="20"/>
                <w:szCs w:val="20"/>
                <w:lang w:val="en-US" w:eastAsia="zh-CN" w:bidi="ar"/>
              </w:rPr>
              <w:t xml:space="preserve"> </w:t>
            </w:r>
            <w:r w:rsidRPr="00CF73BA">
              <w:rPr>
                <w:rFonts w:ascii="Times New Roman" w:eastAsia="SimSun" w:hAnsi="Times New Roman" w:cs="Times New Roman"/>
                <w:color w:val="000000"/>
                <w:sz w:val="20"/>
                <w:szCs w:val="20"/>
                <w:lang w:eastAsia="zh-CN" w:bidi="ar"/>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color w:val="000000"/>
                <w:sz w:val="20"/>
                <w:szCs w:val="20"/>
                <w:lang w:eastAsia="ru-RU"/>
              </w:rPr>
            </w:pPr>
            <w:r w:rsidRPr="00CF73BA">
              <w:rPr>
                <w:rFonts w:ascii="Times New Roman" w:eastAsia="Times New Roman" w:hAnsi="Times New Roman" w:cs="Times New Roman"/>
                <w:color w:val="000000"/>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spacing w:after="0" w:line="240" w:lineRule="auto"/>
              <w:jc w:val="center"/>
              <w:textAlignment w:val="center"/>
              <w:rPr>
                <w:rFonts w:ascii="Times New Roman" w:eastAsia="Times New Roman" w:hAnsi="Times New Roman" w:cs="Times New Roman"/>
                <w:color w:val="000000"/>
                <w:sz w:val="20"/>
                <w:szCs w:val="20"/>
                <w:lang w:eastAsia="ru-RU"/>
              </w:rPr>
            </w:pPr>
            <w:r w:rsidRPr="00CF73BA">
              <w:rPr>
                <w:rFonts w:ascii="Times New Roman" w:eastAsia="Times New Roman" w:hAnsi="Times New Roman" w:cs="Times New Roman"/>
                <w:color w:val="000000"/>
                <w:sz w:val="20"/>
                <w:szCs w:val="20"/>
                <w:lang w:eastAsia="ru-RU"/>
              </w:rPr>
              <w:t>42</w:t>
            </w:r>
          </w:p>
        </w:tc>
      </w:tr>
      <w:tr w:rsidR="00CF73BA" w:rsidRPr="00CF73BA" w:rsidTr="008B72CB">
        <w:trPr>
          <w:trHeight w:val="225"/>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tabs>
                <w:tab w:val="left" w:pos="0"/>
              </w:tabs>
              <w:spacing w:after="0" w:line="240" w:lineRule="auto"/>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Профицит (+) / дефицит бюджета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tabs>
                <w:tab w:val="left" w:pos="0"/>
              </w:tabs>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 xml:space="preserve">-61 099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tabs>
                <w:tab w:val="left" w:pos="0"/>
              </w:tabs>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51 443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tabs>
                <w:tab w:val="left" w:pos="0"/>
              </w:tabs>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val="en-US" w:eastAsia="zh-CN" w:bidi="ar"/>
              </w:rPr>
              <w:t xml:space="preserve">-41 333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tabs>
                <w:tab w:val="left" w:pos="0"/>
              </w:tabs>
              <w:spacing w:after="0" w:line="240" w:lineRule="auto"/>
              <w:jc w:val="center"/>
              <w:textAlignment w:val="center"/>
              <w:rPr>
                <w:rFonts w:ascii="Times New Roman" w:eastAsia="Times New Roman" w:hAnsi="Times New Roman" w:cs="Times New Roman"/>
                <w:b/>
                <w:bCs/>
                <w:color w:val="000000"/>
                <w:sz w:val="20"/>
                <w:szCs w:val="20"/>
                <w:lang w:eastAsia="ru-RU"/>
              </w:rPr>
            </w:pPr>
            <w:r w:rsidRPr="00CF73BA">
              <w:rPr>
                <w:rFonts w:ascii="Times New Roman" w:eastAsia="SimSun" w:hAnsi="Times New Roman" w:cs="Times New Roman"/>
                <w:b/>
                <w:bCs/>
                <w:color w:val="000000"/>
                <w:sz w:val="20"/>
                <w:szCs w:val="20"/>
                <w:lang w:eastAsia="zh-CN" w:bidi="ar"/>
              </w:rPr>
              <w:t>-67 343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3BA" w:rsidRPr="00CF73BA" w:rsidRDefault="00CF73BA" w:rsidP="00CF73BA">
            <w:pPr>
              <w:tabs>
                <w:tab w:val="left" w:pos="0"/>
              </w:tabs>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SimSun" w:hAnsi="Times New Roman" w:cs="Times New Roman"/>
                <w:b/>
                <w:bCs/>
                <w:sz w:val="20"/>
                <w:szCs w:val="20"/>
                <w:lang w:eastAsia="zh-CN" w:bidi="ar"/>
              </w:rPr>
              <w:t>62 919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tabs>
                <w:tab w:val="left" w:pos="0"/>
              </w:tabs>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Times New Roman" w:hAnsi="Times New Roman" w:cs="Times New Roman"/>
                <w:b/>
                <w:bCs/>
                <w:sz w:val="20"/>
                <w:szCs w:val="20"/>
                <w:lang w:eastAsia="ru-RU"/>
              </w:rPr>
              <w:t>- 250 774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3BA" w:rsidRPr="00CF73BA" w:rsidRDefault="00CF73BA" w:rsidP="00CF73BA">
            <w:pPr>
              <w:tabs>
                <w:tab w:val="left" w:pos="0"/>
              </w:tabs>
              <w:spacing w:after="0" w:line="240" w:lineRule="auto"/>
              <w:jc w:val="center"/>
              <w:textAlignment w:val="center"/>
              <w:rPr>
                <w:rFonts w:ascii="Times New Roman" w:eastAsia="Times New Roman" w:hAnsi="Times New Roman" w:cs="Times New Roman"/>
                <w:b/>
                <w:bCs/>
                <w:sz w:val="20"/>
                <w:szCs w:val="20"/>
                <w:lang w:eastAsia="ru-RU"/>
              </w:rPr>
            </w:pPr>
            <w:r w:rsidRPr="00CF73BA">
              <w:rPr>
                <w:rFonts w:ascii="Times New Roman" w:eastAsia="Times New Roman" w:hAnsi="Times New Roman" w:cs="Times New Roman"/>
                <w:b/>
                <w:bCs/>
                <w:sz w:val="20"/>
                <w:szCs w:val="20"/>
                <w:lang w:eastAsia="ru-RU"/>
              </w:rPr>
              <w:t>-139 404</w:t>
            </w:r>
          </w:p>
        </w:tc>
      </w:tr>
    </w:tbl>
    <w:p w:rsidR="00CF73BA" w:rsidRPr="00CF73BA" w:rsidRDefault="00CF73BA" w:rsidP="00CF73BA">
      <w:pPr>
        <w:spacing w:after="0"/>
        <w:jc w:val="both"/>
        <w:rPr>
          <w:rFonts w:ascii="Times New Roman" w:eastAsia="Courier New" w:hAnsi="Times New Roman" w:cs="Times New Roman"/>
          <w:color w:val="000000"/>
          <w:sz w:val="24"/>
          <w:szCs w:val="24"/>
          <w:highlight w:val="yellow"/>
          <w:lang w:eastAsia="ru-RU"/>
        </w:rPr>
      </w:pP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lastRenderedPageBreak/>
        <w:t>Исполнение бюджета Белоярского района за 2024 год по доходам составляет                                    6 336 437</w:t>
      </w:r>
      <w:r w:rsidRPr="00CF73BA">
        <w:rPr>
          <w:rFonts w:ascii="Times New Roman" w:eastAsia="Times New Roman" w:hAnsi="Times New Roman" w:cs="Times New Roman"/>
          <w:sz w:val="24"/>
          <w:szCs w:val="24"/>
          <w:lang w:eastAsia="ru-RU"/>
        </w:rPr>
        <w:t xml:space="preserve"> тыс. рублей,</w:t>
      </w:r>
      <w:r w:rsidRPr="00CF73BA">
        <w:rPr>
          <w:rFonts w:ascii="Times New Roman" w:eastAsia="Times New Roman" w:hAnsi="Times New Roman" w:cs="Times New Roman"/>
          <w:color w:val="FF0000"/>
          <w:sz w:val="24"/>
          <w:szCs w:val="24"/>
          <w:lang w:eastAsia="ru-RU"/>
        </w:rPr>
        <w:t xml:space="preserve"> </w:t>
      </w:r>
      <w:r w:rsidRPr="00CF73BA">
        <w:rPr>
          <w:rFonts w:ascii="Times New Roman" w:eastAsia="Times New Roman" w:hAnsi="Times New Roman" w:cs="Times New Roman"/>
          <w:color w:val="000000"/>
          <w:sz w:val="24"/>
          <w:szCs w:val="24"/>
          <w:lang w:eastAsia="ru-RU"/>
        </w:rPr>
        <w:t xml:space="preserve">по расходам 6 475 841 тыс. рублей, с дефицитом бюджета в сумме 139 404 тыс. рублей. </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В общем объёме доходов бюджета на безвозмездные поступления от других бюджетов бюджетной системы приходится 83 %. Фактическое поступление налоговых и неналоговых доходов бюджета района составило 1 045 793 тыс. рублей, на 79 % оно обеспечено поступлением по налогу на доходы физических лиц.</w:t>
      </w:r>
    </w:p>
    <w:p w:rsidR="00CF73BA" w:rsidRPr="00CF73BA" w:rsidRDefault="00CF73BA" w:rsidP="00CF73BA">
      <w:pPr>
        <w:spacing w:after="0"/>
        <w:ind w:firstLine="709"/>
        <w:jc w:val="both"/>
        <w:rPr>
          <w:rFonts w:ascii="Times New Roman" w:eastAsia="Courier New" w:hAnsi="Times New Roman" w:cs="Times New Roman"/>
          <w:color w:val="000000"/>
          <w:sz w:val="24"/>
          <w:szCs w:val="24"/>
          <w:lang w:eastAsia="ru-RU"/>
        </w:rPr>
      </w:pPr>
      <w:r w:rsidRPr="00CF73BA">
        <w:rPr>
          <w:rFonts w:ascii="Times New Roman" w:eastAsia="Courier New" w:hAnsi="Times New Roman" w:cs="Times New Roman"/>
          <w:sz w:val="24"/>
          <w:szCs w:val="24"/>
          <w:lang w:eastAsia="ru-RU"/>
        </w:rPr>
        <w:t>В целях реализации решения о бюджете Белоярского района на 2024 год и плановый период 2025 и 2026 годов финансовым органом администрации Белоярского района разработан и утвержден План мероприятий по росту доходов, оптимизации расходов и поддержанию муниципального долга на экономически безопасном уровне (постановление администрации Белоярского района</w:t>
      </w:r>
      <w:r w:rsidRPr="00CF73BA">
        <w:rPr>
          <w:rFonts w:ascii="Times New Roman" w:eastAsia="Courier New" w:hAnsi="Times New Roman" w:cs="Times New Roman"/>
          <w:color w:val="000000"/>
          <w:sz w:val="24"/>
          <w:szCs w:val="24"/>
          <w:lang w:eastAsia="ru-RU"/>
        </w:rPr>
        <w:t xml:space="preserve"> от 19 февраля 2024 года № 123). </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color w:val="000000"/>
          <w:sz w:val="24"/>
          <w:szCs w:val="24"/>
          <w:lang w:eastAsia="ru-RU"/>
        </w:rPr>
        <w:t>За 2024 год бюджетный эффект от реализации вышеуказанного Плана составил</w:t>
      </w:r>
      <w:r w:rsidRPr="00CF73BA">
        <w:rPr>
          <w:rFonts w:ascii="Times New Roman" w:eastAsia="Courier New" w:hAnsi="Times New Roman" w:cs="Times New Roman"/>
          <w:color w:val="FF0000"/>
          <w:sz w:val="24"/>
          <w:szCs w:val="24"/>
          <w:lang w:eastAsia="ru-RU"/>
        </w:rPr>
        <w:t xml:space="preserve"> </w:t>
      </w:r>
      <w:r w:rsidRPr="00CF73BA">
        <w:rPr>
          <w:rFonts w:ascii="Times New Roman" w:eastAsia="Courier New" w:hAnsi="Times New Roman" w:cs="Times New Roman"/>
          <w:sz w:val="24"/>
          <w:szCs w:val="24"/>
          <w:lang w:eastAsia="ru-RU"/>
        </w:rPr>
        <w:t>46 981,0 тыс. рублей, из них:</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1) полученный бюджетный эффект от реализации мероприятий по росту доходов бюджета Белоярского района составил 46 046,1 тыс. рублей, или 106 % от уточнённого плана на 2024 год, в том числе в результате:</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 корректировки перечня имущества, включенного в план приватизации на 2024 год с целью увеличения доходов бюджета Белоярского района – 3 972,7 тыс. рублей;</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 заключения соглашений о сотрудничестве с хозяйствующими субъектами, осуществляющими деятельность на территории Белоярского района – 35 186,0 тыс. рублей;</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 отслеживания выполнения условий муниципальных контрактов на поставку товаров, выполнение работ, оказание услуг для нужд Белоярского района и осуществление денежных взысканий (штрафов) за нарушение сроков исполнения муниципальных контрактов – 1 063,2 тыс. рублей;</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 взаимодействия с налоговыми органами по реализации мероприятий, направленных на снижение задолженности по налоговым платежам, зачисляемых в бюджет Белоярского района – 100,0 тыс. рублей;</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 ведения претензионно-исковой работы по погашению дебиторской задолженности по договорам аренды имущества и земельных участков – 5 078,0 тыс. рублей;</w:t>
      </w:r>
    </w:p>
    <w:p w:rsidR="00CF73BA" w:rsidRPr="00CF73BA" w:rsidRDefault="00CF73BA" w:rsidP="00CF73BA">
      <w:pPr>
        <w:spacing w:after="0"/>
        <w:ind w:firstLine="709"/>
        <w:jc w:val="both"/>
        <w:rPr>
          <w:rFonts w:ascii="Times New Roman" w:eastAsia="Courier New" w:hAnsi="Times New Roman" w:cs="Times New Roman"/>
          <w:sz w:val="24"/>
          <w:szCs w:val="24"/>
          <w:highlight w:val="yellow"/>
          <w:lang w:eastAsia="ru-RU"/>
        </w:rPr>
      </w:pPr>
      <w:r w:rsidRPr="00CF73BA">
        <w:rPr>
          <w:rFonts w:ascii="Times New Roman" w:eastAsia="Courier New" w:hAnsi="Times New Roman" w:cs="Times New Roman"/>
          <w:sz w:val="24"/>
          <w:szCs w:val="24"/>
          <w:lang w:eastAsia="ru-RU"/>
        </w:rPr>
        <w:t>- анализа эффективности осуществляемых ранее мер поддержки и стимулирования деятельности субъектов малого и среднего предпринимательства – 646,2 тыс. рублей.</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2) полученный бюджетный эффект от реализации мероприятий по оптимизации расходов бюджета Белоярского района составил 934,9 тыс. рублей, или 100 % от плана на 2024 год, в том числе в результате:</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 снижения цены муниципальных контрактов в результате применения конкурентных процедур – 622,1 тыс. рублей;</w:t>
      </w:r>
    </w:p>
    <w:p w:rsidR="00CF73BA" w:rsidRPr="00CF73BA" w:rsidRDefault="00CF73BA" w:rsidP="00CF73BA">
      <w:pPr>
        <w:spacing w:after="0"/>
        <w:ind w:firstLine="709"/>
        <w:jc w:val="both"/>
        <w:rPr>
          <w:rFonts w:ascii="Times New Roman" w:eastAsia="Courier New" w:hAnsi="Times New Roman" w:cs="Times New Roman"/>
          <w:sz w:val="24"/>
          <w:szCs w:val="24"/>
          <w:lang w:eastAsia="ru-RU"/>
        </w:rPr>
      </w:pPr>
      <w:r w:rsidRPr="00CF73BA">
        <w:rPr>
          <w:rFonts w:ascii="Times New Roman" w:eastAsia="Courier New" w:hAnsi="Times New Roman" w:cs="Times New Roman"/>
          <w:sz w:val="24"/>
          <w:szCs w:val="24"/>
          <w:lang w:eastAsia="ru-RU"/>
        </w:rPr>
        <w:t>- проведения мероприятий по энергосбережению – 312,8 тыс. рублей.</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 xml:space="preserve">Расходы бюджета Белоярского района за 2024 год исполнены на 98 % от уточнённого плана на год посредством реализации 20 муниципальных программ Белоярского района. </w:t>
      </w:r>
    </w:p>
    <w:p w:rsidR="00CF73BA" w:rsidRPr="00CF73BA" w:rsidRDefault="00CF73BA" w:rsidP="00CF73BA">
      <w:pPr>
        <w:tabs>
          <w:tab w:val="left" w:pos="6330"/>
        </w:tabs>
        <w:autoSpaceDE w:val="0"/>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xml:space="preserve">При финансовой поддержке региона в 2024 году в приоритетном порядке обеспечена реализация 6 региональных проектов, направленных на достижение целей и </w:t>
      </w:r>
      <w:r w:rsidRPr="00CF73BA">
        <w:rPr>
          <w:rFonts w:ascii="Times New Roman" w:eastAsia="Times New Roman" w:hAnsi="Times New Roman" w:cs="Times New Roman"/>
          <w:color w:val="000000"/>
          <w:sz w:val="24"/>
          <w:szCs w:val="24"/>
          <w:lang w:eastAsia="ru-RU"/>
        </w:rPr>
        <w:lastRenderedPageBreak/>
        <w:t>показателей 4 национальных проектов, на их долю приходится 19 % в общем объёме расходов районного бюджета. Исполнение составило 1 248 353 тыс. рублей по следующим национальным проектам:</w:t>
      </w:r>
    </w:p>
    <w:p w:rsidR="00CF73BA" w:rsidRPr="00CF73BA" w:rsidRDefault="00CF73BA" w:rsidP="00CF73BA">
      <w:pPr>
        <w:tabs>
          <w:tab w:val="left" w:pos="6330"/>
        </w:tabs>
        <w:autoSpaceDE w:val="0"/>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национальный проект «Жильё и городская среда» - 1</w:t>
      </w:r>
      <w:r w:rsidRPr="00CF73BA">
        <w:rPr>
          <w:rFonts w:ascii="Times New Roman" w:eastAsia="Times New Roman" w:hAnsi="Times New Roman" w:cs="Times New Roman"/>
          <w:color w:val="000000"/>
          <w:sz w:val="24"/>
          <w:szCs w:val="24"/>
          <w:lang w:val="en-US" w:eastAsia="ru-RU"/>
        </w:rPr>
        <w:t> </w:t>
      </w:r>
      <w:r w:rsidRPr="00CF73BA">
        <w:rPr>
          <w:rFonts w:ascii="Times New Roman" w:eastAsia="Times New Roman" w:hAnsi="Times New Roman" w:cs="Times New Roman"/>
          <w:color w:val="000000"/>
          <w:sz w:val="24"/>
          <w:szCs w:val="24"/>
          <w:lang w:eastAsia="ru-RU"/>
        </w:rPr>
        <w:t>227</w:t>
      </w:r>
      <w:r w:rsidRPr="00CF73BA">
        <w:rPr>
          <w:rFonts w:ascii="Times New Roman" w:eastAsia="Times New Roman" w:hAnsi="Times New Roman" w:cs="Times New Roman"/>
          <w:color w:val="000000"/>
          <w:sz w:val="24"/>
          <w:szCs w:val="24"/>
          <w:lang w:val="en-US" w:eastAsia="ru-RU"/>
        </w:rPr>
        <w:t> </w:t>
      </w:r>
      <w:r w:rsidRPr="00CF73BA">
        <w:rPr>
          <w:rFonts w:ascii="Times New Roman" w:eastAsia="Times New Roman" w:hAnsi="Times New Roman" w:cs="Times New Roman"/>
          <w:color w:val="000000"/>
          <w:sz w:val="24"/>
          <w:szCs w:val="24"/>
          <w:lang w:eastAsia="ru-RU"/>
        </w:rPr>
        <w:t>651 тыс. рублей;</w:t>
      </w:r>
    </w:p>
    <w:p w:rsidR="00CF73BA" w:rsidRPr="00CF73BA" w:rsidRDefault="00CF73BA" w:rsidP="00CF73BA">
      <w:pPr>
        <w:tabs>
          <w:tab w:val="left" w:pos="6330"/>
        </w:tabs>
        <w:autoSpaceDE w:val="0"/>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национальный проект «Культура» - 15 789 тыс. рублей;</w:t>
      </w:r>
    </w:p>
    <w:p w:rsidR="00CF73BA" w:rsidRPr="00CF73BA" w:rsidRDefault="00CF73BA" w:rsidP="00CF73BA">
      <w:pPr>
        <w:tabs>
          <w:tab w:val="left" w:pos="6330"/>
        </w:tabs>
        <w:autoSpaceDE w:val="0"/>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национальный проект «Малое и среднее предпринимательство и поддержка индивидуальной предпринимательской инициативы» - 3 440 тыс. рублей;</w:t>
      </w:r>
    </w:p>
    <w:p w:rsidR="00CF73BA" w:rsidRPr="00CF73BA" w:rsidRDefault="00CF73BA" w:rsidP="00CF73BA">
      <w:pPr>
        <w:tabs>
          <w:tab w:val="left" w:pos="6330"/>
        </w:tabs>
        <w:autoSpaceDE w:val="0"/>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национальный проект «Образование» -  1 473 тыс. рублей.</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 xml:space="preserve">Бюджет района традиционно социально ориентирован. На долю расходов социальной сферы за 2024 год приходится 42 % от общего объема расходов, или 2 725 800 тыс. рублей, из них 85 % составляет исполнение расходных обязательств в сфере образования. </w:t>
      </w:r>
      <w:r w:rsidRPr="00CF73BA">
        <w:rPr>
          <w:rFonts w:ascii="Times New Roman" w:eastAsia="Times New Roman" w:hAnsi="Times New Roman" w:cs="Times New Roman"/>
          <w:color w:val="000000"/>
          <w:sz w:val="24"/>
          <w:szCs w:val="24"/>
          <w:lang w:eastAsia="ru-RU"/>
        </w:rPr>
        <w:t>7 200 тыс. рублей от объема средств местного бюджета на социальную сферу было направлено на предоставление дополнительной меры социальной поддержки гражданам, заключившим контракт о прохождении военной службы, направленным для выполнения задач в ходе специальной военной операции.</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В отчетном году бюджетная политика в сфере межбюджетных отношений была направлена на поддержание устойчивости и сбалансированности бюджетов поселений Белоярского района. На предоставление межбюджетных трансфертов бюджетам поселений района приходится 6 % от общего объёма расходов или 359 832 тыс. рублей, в том числе:</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- 140 904 тыс. рублей - дотации на выравнивание бюджетной обеспеченности;</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- 155 744 тыс. рублей - иные межбюджетные трансферты;</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- 59 026 тыс. рублей - субсидии в целях софинансирования расходных обязательств поселений;</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- 4 158 тыс. рублей – субвенции на финансовое обеспечение осуществления переданных государственных полномочий.</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zh-CN"/>
        </w:rPr>
      </w:pPr>
      <w:r w:rsidRPr="00CF73BA">
        <w:rPr>
          <w:rFonts w:ascii="Times New Roman" w:eastAsia="Times New Roman" w:hAnsi="Times New Roman" w:cs="Times New Roman"/>
          <w:bCs/>
          <w:color w:val="000000"/>
          <w:sz w:val="24"/>
          <w:szCs w:val="24"/>
          <w:lang w:eastAsia="zh-CN"/>
        </w:rPr>
        <w:t>Основные мероприятия долговой политики Белоярского района, как и прежде, были направлены на:</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zh-CN"/>
        </w:rPr>
      </w:pPr>
      <w:r w:rsidRPr="00CF73BA">
        <w:rPr>
          <w:rFonts w:ascii="Times New Roman" w:eastAsia="Times New Roman" w:hAnsi="Times New Roman" w:cs="Times New Roman"/>
          <w:bCs/>
          <w:color w:val="000000"/>
          <w:sz w:val="24"/>
          <w:szCs w:val="24"/>
          <w:lang w:eastAsia="zh-CN"/>
        </w:rPr>
        <w:t xml:space="preserve">- недопущение рисков возникновения кризисных ситуаций при исполнении бюджета Белоярского района; </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zh-CN"/>
        </w:rPr>
      </w:pPr>
      <w:r w:rsidRPr="00CF73BA">
        <w:rPr>
          <w:rFonts w:ascii="Times New Roman" w:eastAsia="Times New Roman" w:hAnsi="Times New Roman" w:cs="Times New Roman"/>
          <w:bCs/>
          <w:color w:val="000000"/>
          <w:sz w:val="24"/>
          <w:szCs w:val="24"/>
          <w:lang w:eastAsia="zh-CN"/>
        </w:rPr>
        <w:t>- поддержание размера и структуры муниципального долга Белоярского района, а также расходов на его обслуживание в объеме, обеспечивающем возможность гарантированного выполнения долговых обязательств в полном размере и установленные сроки;</w:t>
      </w:r>
    </w:p>
    <w:p w:rsidR="00CF73BA" w:rsidRPr="00CF73BA" w:rsidRDefault="00CF73BA" w:rsidP="00CF73BA">
      <w:pPr>
        <w:spacing w:after="0"/>
        <w:ind w:firstLine="709"/>
        <w:jc w:val="both"/>
        <w:rPr>
          <w:rFonts w:ascii="Times New Roman" w:eastAsia="Times New Roman" w:hAnsi="Times New Roman" w:cs="Times New Roman"/>
          <w:bCs/>
          <w:color w:val="000000"/>
          <w:sz w:val="24"/>
          <w:szCs w:val="24"/>
          <w:lang w:eastAsia="zh-CN"/>
        </w:rPr>
      </w:pPr>
      <w:r w:rsidRPr="00CF73BA">
        <w:rPr>
          <w:rFonts w:ascii="Times New Roman" w:eastAsia="Times New Roman" w:hAnsi="Times New Roman" w:cs="Times New Roman"/>
          <w:bCs/>
          <w:color w:val="000000"/>
          <w:sz w:val="24"/>
          <w:szCs w:val="24"/>
          <w:lang w:eastAsia="zh-CN"/>
        </w:rPr>
        <w:t xml:space="preserve"> - обеспечение соответствующего уровня долговой устойчивости Белоярского района в соответствии с требованиями Бюджетного кодекса Российской Федерации.</w:t>
      </w:r>
    </w:p>
    <w:p w:rsidR="00CF73BA" w:rsidRPr="00CF73BA" w:rsidRDefault="00CF73BA" w:rsidP="00CF73BA">
      <w:pPr>
        <w:widowControl w:val="0"/>
        <w:spacing w:after="0"/>
        <w:ind w:firstLine="737"/>
        <w:jc w:val="both"/>
        <w:rPr>
          <w:rFonts w:ascii="Times New Roman" w:eastAsia="Times New Roman" w:hAnsi="Times New Roman" w:cs="Times New Roman"/>
          <w:bCs/>
          <w:color w:val="000000"/>
          <w:sz w:val="24"/>
          <w:szCs w:val="24"/>
          <w:lang w:eastAsia="zh-CN"/>
        </w:rPr>
      </w:pPr>
      <w:r w:rsidRPr="00CF73BA">
        <w:rPr>
          <w:rFonts w:ascii="Times New Roman" w:eastAsia="Times New Roman" w:hAnsi="Times New Roman" w:cs="Times New Roman"/>
          <w:bCs/>
          <w:color w:val="000000"/>
          <w:sz w:val="24"/>
          <w:szCs w:val="24"/>
          <w:lang w:eastAsia="zh-CN"/>
        </w:rPr>
        <w:t xml:space="preserve">Структура муниципального долга Белоярского района в 2024 году в полном объеме состоит из бюджетного кредита, предоставленного из регионального бюджета на финансирование мероприятий по осуществлению северного завоза продукции (товаров) в районы и населенные пункты на территории региона с ограниченными сроками завоза грузов. </w:t>
      </w:r>
    </w:p>
    <w:p w:rsidR="00CF73BA" w:rsidRPr="00CF73BA" w:rsidRDefault="00CF73BA" w:rsidP="00CF73BA">
      <w:pPr>
        <w:widowControl w:val="0"/>
        <w:spacing w:after="0"/>
        <w:ind w:firstLine="737"/>
        <w:jc w:val="both"/>
        <w:rPr>
          <w:rFonts w:ascii="Times New Roman" w:eastAsia="Times New Roman" w:hAnsi="Times New Roman" w:cs="Times New Roman"/>
          <w:bCs/>
          <w:color w:val="000000"/>
          <w:sz w:val="24"/>
          <w:szCs w:val="24"/>
          <w:lang w:eastAsia="zh-CN"/>
        </w:rPr>
      </w:pPr>
      <w:r w:rsidRPr="00CF73BA">
        <w:rPr>
          <w:rFonts w:ascii="Times New Roman" w:eastAsia="Times New Roman" w:hAnsi="Times New Roman" w:cs="Times New Roman"/>
          <w:bCs/>
          <w:color w:val="000000"/>
          <w:sz w:val="24"/>
          <w:szCs w:val="24"/>
          <w:lang w:eastAsia="zh-CN"/>
        </w:rPr>
        <w:t>Погашение и обслуживание долговых обязательств осуществлялось в установленные сроки и в полном объеме, в соответствии с утвержденными графиками погашения к договорам бюджетного кредита, заключенным между администрацией Белоярского района и Департаментом финансов ХМАО – Югры. По результатам 2024 года обеспечен безопасный уровень муниципального долга Белоярского района.</w:t>
      </w:r>
    </w:p>
    <w:p w:rsidR="00CF73BA" w:rsidRPr="00CF73BA" w:rsidRDefault="00CF73BA" w:rsidP="00CF73BA">
      <w:pPr>
        <w:widowControl w:val="0"/>
        <w:spacing w:after="0"/>
        <w:ind w:firstLine="737"/>
        <w:jc w:val="both"/>
        <w:rPr>
          <w:rFonts w:ascii="Times New Roman" w:eastAsia="Times New Roman" w:hAnsi="Times New Roman" w:cs="Times New Roman"/>
          <w:bCs/>
          <w:color w:val="000000"/>
          <w:sz w:val="24"/>
          <w:szCs w:val="24"/>
          <w:lang w:eastAsia="zh-CN"/>
        </w:rPr>
      </w:pPr>
      <w:r w:rsidRPr="00CF73BA">
        <w:rPr>
          <w:rFonts w:ascii="Times New Roman" w:eastAsia="Times New Roman" w:hAnsi="Times New Roman" w:cs="Times New Roman"/>
          <w:bCs/>
          <w:color w:val="000000"/>
          <w:sz w:val="24"/>
          <w:szCs w:val="24"/>
          <w:lang w:eastAsia="zh-CN"/>
        </w:rPr>
        <w:lastRenderedPageBreak/>
        <w:t>Муниципальные гарантии от имени района в 2024 году не предоставлялись.</w:t>
      </w:r>
    </w:p>
    <w:p w:rsidR="00CF73BA" w:rsidRPr="00CF73BA" w:rsidRDefault="00CF73BA" w:rsidP="00CF73BA">
      <w:pPr>
        <w:widowControl w:val="0"/>
        <w:autoSpaceDE w:val="0"/>
        <w:spacing w:after="0"/>
        <w:ind w:firstLine="737"/>
        <w:jc w:val="both"/>
        <w:rPr>
          <w:rFonts w:ascii="Times New Roman" w:eastAsia="Times New Roman" w:hAnsi="Times New Roman" w:cs="Times New Roman"/>
          <w:sz w:val="20"/>
          <w:szCs w:val="20"/>
          <w:lang w:val="x-none" w:eastAsia="ru-RU"/>
        </w:rPr>
      </w:pPr>
      <w:r w:rsidRPr="00CF73BA">
        <w:rPr>
          <w:rFonts w:ascii="Times New Roman" w:eastAsia="Times New Roman" w:hAnsi="Times New Roman" w:cs="Times New Roman"/>
          <w:color w:val="000000"/>
          <w:sz w:val="24"/>
          <w:szCs w:val="24"/>
          <w:lang w:val="x-none" w:eastAsia="ru-RU"/>
        </w:rPr>
        <w:t>По результатам оценки долговой устойчивости, проведенной в 2024 году Депфином Югры, Белоярский район отнесен к группе заемщиков со средним уровнем долговой устойчивости.</w:t>
      </w:r>
    </w:p>
    <w:p w:rsidR="00CF73BA" w:rsidRPr="00CF73BA" w:rsidRDefault="00CF73BA" w:rsidP="00CF73BA">
      <w:pPr>
        <w:widowControl w:val="0"/>
        <w:spacing w:after="0"/>
        <w:ind w:firstLine="737"/>
        <w:jc w:val="both"/>
        <w:rPr>
          <w:rFonts w:ascii="Times New Roman" w:eastAsia="Times New Roman" w:hAnsi="Times New Roman" w:cs="Times New Roman"/>
          <w:sz w:val="20"/>
          <w:szCs w:val="20"/>
          <w:lang w:val="x-none" w:eastAsia="ru-RU"/>
        </w:rPr>
      </w:pPr>
      <w:r w:rsidRPr="00CF73BA">
        <w:rPr>
          <w:rFonts w:ascii="Times New Roman" w:eastAsia="Times New Roman" w:hAnsi="Times New Roman" w:cs="Times New Roman"/>
          <w:sz w:val="24"/>
          <w:szCs w:val="24"/>
          <w:lang w:val="x-none" w:eastAsia="ru-RU"/>
        </w:rPr>
        <w:t xml:space="preserve">В целом, исполнение бюджета за текущий финансовый год характеризуется </w:t>
      </w:r>
      <w:r w:rsidRPr="00CF73BA">
        <w:rPr>
          <w:rFonts w:ascii="Times New Roman" w:eastAsia="Times New Roman" w:hAnsi="Times New Roman" w:cs="Times New Roman"/>
          <w:sz w:val="24"/>
          <w:szCs w:val="24"/>
          <w:lang w:val="x-none" w:eastAsia="zh-CN"/>
        </w:rPr>
        <w:t>относительной стабильностью. Своевременно проведенный анализ доходной и расходной частей бюджета и проведение оптимизационных мероприятий позволили избежать кассовых разрывов, обеспечить бесперебойную текущую деятельность бюджетной сферы и </w:t>
      </w:r>
      <w:r w:rsidRPr="00CF73BA">
        <w:rPr>
          <w:rFonts w:ascii="Times New Roman" w:eastAsia="Times New Roman" w:hAnsi="Times New Roman" w:cs="Times New Roman"/>
          <w:sz w:val="24"/>
          <w:szCs w:val="24"/>
          <w:lang w:val="x-none" w:eastAsia="ru-RU"/>
        </w:rPr>
        <w:t>исполнением всех принятых бюджетных обязательств.</w:t>
      </w:r>
    </w:p>
    <w:p w:rsidR="00CF73BA" w:rsidRPr="00CF73BA" w:rsidRDefault="00CF73BA" w:rsidP="00CF73BA">
      <w:pPr>
        <w:spacing w:after="0"/>
        <w:rPr>
          <w:rFonts w:ascii="Times New Roman" w:eastAsia="Times New Roman" w:hAnsi="Times New Roman" w:cs="Times New Roman"/>
          <w:b/>
          <w:color w:val="000000"/>
          <w:sz w:val="16"/>
          <w:szCs w:val="16"/>
          <w:highlight w:val="yellow"/>
          <w:lang w:val="x-none"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9. Криминогенная обстановка</w:t>
      </w:r>
    </w:p>
    <w:p w:rsidR="00CF73BA" w:rsidRPr="00CF73BA" w:rsidRDefault="00CF73BA" w:rsidP="00CF73BA">
      <w:pPr>
        <w:spacing w:after="0" w:line="240" w:lineRule="auto"/>
        <w:rPr>
          <w:rFonts w:ascii="Calibri" w:eastAsia="Times New Roman" w:hAnsi="Calibri" w:cs="Times New Roman"/>
          <w:highlight w:val="yellow"/>
          <w:lang w:eastAsia="ru-RU"/>
        </w:rPr>
      </w:pPr>
    </w:p>
    <w:p w:rsidR="00CF73BA" w:rsidRPr="00CF73BA" w:rsidRDefault="00CF73BA" w:rsidP="00CF73BA">
      <w:pPr>
        <w:shd w:val="clear" w:color="auto" w:fill="FFFFFF"/>
        <w:tabs>
          <w:tab w:val="left" w:pos="709"/>
        </w:tabs>
        <w:spacing w:after="0" w:line="300" w:lineRule="auto"/>
        <w:ind w:firstLine="709"/>
        <w:jc w:val="both"/>
        <w:rPr>
          <w:rFonts w:ascii="Times New Roman" w:eastAsia="Times New Roman" w:hAnsi="Times New Roman" w:cs="Times New Roman"/>
          <w:spacing w:val="-1"/>
          <w:sz w:val="24"/>
          <w:szCs w:val="24"/>
          <w:lang w:eastAsia="ru-RU"/>
        </w:rPr>
      </w:pPr>
      <w:r w:rsidRPr="00CF73BA">
        <w:rPr>
          <w:rFonts w:ascii="Times New Roman" w:eastAsia="Times New Roman" w:hAnsi="Times New Roman" w:cs="Times New Roman"/>
          <w:sz w:val="24"/>
          <w:szCs w:val="24"/>
          <w:lang w:eastAsia="ru-RU"/>
        </w:rPr>
        <w:t xml:space="preserve">В целях безопасности проживания граждан, защиты прав и свобод человека правоохранительными службами Белоярского района и органами местного самоуправления принимаются меры, направленные на сохранение стабильной обстановки </w:t>
      </w:r>
      <w:r w:rsidRPr="00CF73BA">
        <w:rPr>
          <w:rFonts w:ascii="Times New Roman" w:eastAsia="Times New Roman" w:hAnsi="Times New Roman" w:cs="Times New Roman"/>
          <w:spacing w:val="1"/>
          <w:sz w:val="24"/>
          <w:szCs w:val="24"/>
          <w:lang w:eastAsia="ru-RU"/>
        </w:rPr>
        <w:t xml:space="preserve">на территории Белоярского района, раскрытие и расследование преступлений, охрану </w:t>
      </w:r>
      <w:r w:rsidRPr="00CF73BA">
        <w:rPr>
          <w:rFonts w:ascii="Times New Roman" w:eastAsia="Times New Roman" w:hAnsi="Times New Roman" w:cs="Times New Roman"/>
          <w:spacing w:val="-1"/>
          <w:sz w:val="24"/>
          <w:szCs w:val="24"/>
          <w:lang w:eastAsia="ru-RU"/>
        </w:rPr>
        <w:t>общественного порядка и обеспечение общественной безопасности, профилактику правонарушений.</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 итогам 2024 года на территории Белоярского района совершено 330 преступлений общеуголовной направленности. Оперативная обстановка характеризуется общим ростом зарегистрированных преступлений, в основном за счет преступлений, совершенных с использованием</w:t>
      </w:r>
      <w:r w:rsidRPr="00CF73BA">
        <w:rPr>
          <w:rFonts w:ascii="Times New Roman" w:eastAsia="Times New Roman" w:hAnsi="Times New Roman" w:cs="Times New Roman"/>
          <w:sz w:val="28"/>
          <w:szCs w:val="28"/>
          <w:lang w:eastAsia="ru-RU"/>
        </w:rPr>
        <w:t xml:space="preserve"> </w:t>
      </w:r>
      <w:r w:rsidRPr="00CF73BA">
        <w:rPr>
          <w:rFonts w:ascii="Times New Roman" w:eastAsia="Times New Roman" w:hAnsi="Times New Roman" w:cs="Times New Roman"/>
          <w:sz w:val="24"/>
          <w:szCs w:val="24"/>
          <w:lang w:eastAsia="ru-RU"/>
        </w:rPr>
        <w:t xml:space="preserve">информационно-телекоммуникационных технологий (дистанционные, бесконтактные формы мошенничеств и краж). При этом не допущено роста числа преступлений против личности и уличных преступлений. </w:t>
      </w:r>
    </w:p>
    <w:p w:rsidR="00CF73BA" w:rsidRPr="00CF73BA" w:rsidRDefault="00CF73BA" w:rsidP="00CF73BA">
      <w:pPr>
        <w:shd w:val="clear" w:color="auto" w:fill="FFFFFF"/>
        <w:spacing w:after="0" w:line="300" w:lineRule="auto"/>
        <w:ind w:firstLine="708"/>
        <w:jc w:val="right"/>
        <w:rPr>
          <w:rFonts w:ascii="Times New Roman" w:eastAsia="Times New Roman" w:hAnsi="Times New Roman" w:cs="Times New Roman"/>
          <w:spacing w:val="-1"/>
          <w:sz w:val="24"/>
          <w:szCs w:val="24"/>
          <w:lang w:eastAsia="ru-RU"/>
        </w:rPr>
      </w:pPr>
      <w:r w:rsidRPr="00CF73BA">
        <w:rPr>
          <w:rFonts w:ascii="Times New Roman" w:eastAsia="Times New Roman" w:hAnsi="Times New Roman" w:cs="Times New Roman"/>
          <w:spacing w:val="-1"/>
          <w:sz w:val="24"/>
          <w:szCs w:val="24"/>
          <w:lang w:eastAsia="ru-RU"/>
        </w:rPr>
        <w:t>Таблица 15</w:t>
      </w:r>
    </w:p>
    <w:p w:rsidR="00CF73BA" w:rsidRPr="00CF73BA" w:rsidRDefault="00CF73BA" w:rsidP="00CF73BA">
      <w:pPr>
        <w:shd w:val="clear" w:color="auto" w:fill="FFFFFF"/>
        <w:spacing w:after="0" w:line="300" w:lineRule="auto"/>
        <w:ind w:firstLine="708"/>
        <w:jc w:val="center"/>
        <w:rPr>
          <w:rFonts w:ascii="Times New Roman" w:eastAsia="Times New Roman" w:hAnsi="Times New Roman" w:cs="Times New Roman"/>
          <w:spacing w:val="-1"/>
          <w:sz w:val="24"/>
          <w:szCs w:val="24"/>
          <w:lang w:eastAsia="ru-RU"/>
        </w:rPr>
      </w:pPr>
      <w:r w:rsidRPr="00CF73BA">
        <w:rPr>
          <w:rFonts w:ascii="Times New Roman" w:eastAsia="Times New Roman" w:hAnsi="Times New Roman" w:cs="Times New Roman"/>
          <w:spacing w:val="-1"/>
          <w:sz w:val="24"/>
          <w:szCs w:val="24"/>
          <w:lang w:eastAsia="ru-RU"/>
        </w:rPr>
        <w:t>Динамика показателей криминальной обстановки</w:t>
      </w:r>
    </w:p>
    <w:p w:rsidR="00CF73BA" w:rsidRPr="00CF73BA" w:rsidRDefault="00CF73BA" w:rsidP="00CF73BA">
      <w:pPr>
        <w:shd w:val="clear" w:color="auto" w:fill="FFFFFF"/>
        <w:spacing w:after="0" w:line="300" w:lineRule="auto"/>
        <w:ind w:firstLine="708"/>
        <w:jc w:val="center"/>
        <w:rPr>
          <w:rFonts w:ascii="Times New Roman" w:eastAsia="Times New Roman" w:hAnsi="Times New Roman" w:cs="Times New Roman"/>
          <w:spacing w:val="-1"/>
          <w:sz w:val="8"/>
          <w:szCs w:val="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1096"/>
        <w:gridCol w:w="1096"/>
        <w:gridCol w:w="1094"/>
        <w:gridCol w:w="1096"/>
        <w:gridCol w:w="1094"/>
      </w:tblGrid>
      <w:tr w:rsidR="00CF73BA" w:rsidRPr="00CF73BA" w:rsidTr="008B72CB">
        <w:trPr>
          <w:trHeight w:val="256"/>
        </w:trPr>
        <w:tc>
          <w:tcPr>
            <w:tcW w:w="2052"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Показатель</w:t>
            </w:r>
          </w:p>
        </w:tc>
        <w:tc>
          <w:tcPr>
            <w:tcW w:w="590"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2020 год</w:t>
            </w:r>
          </w:p>
        </w:tc>
        <w:tc>
          <w:tcPr>
            <w:tcW w:w="590"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2021 год</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2022 год</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2023 год</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highlight w:val="yellow"/>
                <w:lang w:eastAsia="ru-RU"/>
              </w:rPr>
            </w:pPr>
            <w:r w:rsidRPr="00CF73BA">
              <w:rPr>
                <w:rFonts w:ascii="Times New Roman" w:eastAsia="Times New Roman" w:hAnsi="Times New Roman" w:cs="Times New Roman"/>
                <w:sz w:val="20"/>
                <w:szCs w:val="20"/>
                <w:lang w:eastAsia="ru-RU"/>
              </w:rPr>
              <w:t>2024 год</w:t>
            </w:r>
          </w:p>
        </w:tc>
      </w:tr>
      <w:tr w:rsidR="00CF73BA" w:rsidRPr="00CF73BA" w:rsidTr="008B72CB">
        <w:tc>
          <w:tcPr>
            <w:tcW w:w="2052"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Зарегистрировано преступлений, ед.</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261</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271</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2</w:t>
            </w:r>
            <w:r w:rsidRPr="00CF73BA">
              <w:rPr>
                <w:rFonts w:ascii="Times New Roman" w:eastAsia="Times New Roman" w:hAnsi="Times New Roman" w:cs="Times New Roman"/>
                <w:sz w:val="20"/>
                <w:szCs w:val="20"/>
                <w:lang w:eastAsia="ru-RU"/>
              </w:rPr>
              <w:t>53</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2</w:t>
            </w:r>
            <w:r w:rsidRPr="00CF73BA">
              <w:rPr>
                <w:rFonts w:ascii="Times New Roman" w:eastAsia="Times New Roman" w:hAnsi="Times New Roman" w:cs="Times New Roman"/>
                <w:sz w:val="20"/>
                <w:szCs w:val="20"/>
                <w:lang w:eastAsia="ru-RU"/>
              </w:rPr>
              <w:t>36</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330</w:t>
            </w:r>
          </w:p>
        </w:tc>
      </w:tr>
      <w:tr w:rsidR="00CF73BA" w:rsidRPr="00CF73BA" w:rsidTr="008B72CB">
        <w:tc>
          <w:tcPr>
            <w:tcW w:w="2052"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 т.ч. тяжкие и особо тяжкие, ед.</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78</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66</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68</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62</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77</w:t>
            </w:r>
          </w:p>
        </w:tc>
      </w:tr>
      <w:tr w:rsidR="00CF73BA" w:rsidRPr="00CF73BA" w:rsidTr="008B72CB">
        <w:tc>
          <w:tcPr>
            <w:tcW w:w="2052"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Раскрываемость преступлений, %</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52,1</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72,7</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76,5</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72,2</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46,6</w:t>
            </w:r>
          </w:p>
        </w:tc>
      </w:tr>
      <w:tr w:rsidR="00CF73BA" w:rsidRPr="00CF73BA" w:rsidTr="008B72CB">
        <w:tc>
          <w:tcPr>
            <w:tcW w:w="2052"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 т.ч. тяжкие и особо тяжкие, %.</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39,7</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47,1</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53,3</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6</w:t>
            </w:r>
            <w:r w:rsidRPr="00CF73BA">
              <w:rPr>
                <w:rFonts w:ascii="Times New Roman" w:eastAsia="Times New Roman" w:hAnsi="Times New Roman" w:cs="Times New Roman"/>
                <w:sz w:val="20"/>
                <w:szCs w:val="20"/>
                <w:lang w:eastAsia="ru-RU"/>
              </w:rPr>
              <w:t>1</w:t>
            </w:r>
            <w:r w:rsidRPr="00CF73BA">
              <w:rPr>
                <w:rFonts w:ascii="Times New Roman" w:eastAsia="Times New Roman" w:hAnsi="Times New Roman" w:cs="Times New Roman"/>
                <w:sz w:val="20"/>
                <w:szCs w:val="20"/>
                <w:lang w:val="en-US" w:eastAsia="ru-RU"/>
              </w:rPr>
              <w:t>,</w:t>
            </w:r>
            <w:r w:rsidRPr="00CF73BA">
              <w:rPr>
                <w:rFonts w:ascii="Times New Roman" w:eastAsia="Times New Roman" w:hAnsi="Times New Roman" w:cs="Times New Roman"/>
                <w:sz w:val="20"/>
                <w:szCs w:val="20"/>
                <w:lang w:eastAsia="ru-RU"/>
              </w:rPr>
              <w:t>7</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27,9</w:t>
            </w:r>
          </w:p>
        </w:tc>
      </w:tr>
      <w:tr w:rsidR="00CF73BA" w:rsidRPr="00CF73BA" w:rsidTr="008B72CB">
        <w:trPr>
          <w:trHeight w:val="437"/>
        </w:trPr>
        <w:tc>
          <w:tcPr>
            <w:tcW w:w="2052"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Зарегистрировано дорожно-транспортных правонарушений, ед.</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9</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7</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11</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7</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w:t>
            </w:r>
          </w:p>
        </w:tc>
      </w:tr>
      <w:tr w:rsidR="00CF73BA" w:rsidRPr="00CF73BA" w:rsidTr="008B72CB">
        <w:tc>
          <w:tcPr>
            <w:tcW w:w="2052"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в них погибли</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4</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0</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val="en-US" w:eastAsia="ru-RU"/>
              </w:rPr>
            </w:pPr>
            <w:r w:rsidRPr="00CF73BA">
              <w:rPr>
                <w:rFonts w:ascii="Times New Roman" w:eastAsia="Times New Roman" w:hAnsi="Times New Roman" w:cs="Times New Roman"/>
                <w:sz w:val="20"/>
                <w:szCs w:val="20"/>
                <w:lang w:val="en-US" w:eastAsia="ru-RU"/>
              </w:rPr>
              <w:t>1</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2</w:t>
            </w:r>
          </w:p>
        </w:tc>
      </w:tr>
      <w:tr w:rsidR="00CF73BA" w:rsidRPr="00CF73BA" w:rsidTr="008B72CB">
        <w:trPr>
          <w:trHeight w:val="384"/>
        </w:trPr>
        <w:tc>
          <w:tcPr>
            <w:tcW w:w="2052" w:type="pct"/>
            <w:tcBorders>
              <w:top w:val="single" w:sz="4" w:space="0" w:color="auto"/>
              <w:left w:val="single" w:sz="4" w:space="0" w:color="auto"/>
              <w:bottom w:val="single" w:sz="4" w:space="0" w:color="auto"/>
              <w:right w:val="single" w:sz="4" w:space="0" w:color="auto"/>
            </w:tcBorders>
          </w:tcPr>
          <w:p w:rsidR="00CF73BA" w:rsidRPr="00CF73BA" w:rsidRDefault="00CF73BA" w:rsidP="00CF73BA">
            <w:pPr>
              <w:spacing w:after="0" w:line="300" w:lineRule="auto"/>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получили травмы различной степени тяжести</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17</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val="en-US" w:eastAsia="ru-RU"/>
              </w:rPr>
              <w:t>11</w:t>
            </w:r>
          </w:p>
        </w:tc>
        <w:tc>
          <w:tcPr>
            <w:tcW w:w="589"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14</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30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8</w:t>
            </w:r>
          </w:p>
        </w:tc>
        <w:tc>
          <w:tcPr>
            <w:tcW w:w="590" w:type="pct"/>
            <w:tcBorders>
              <w:top w:val="single" w:sz="4" w:space="0" w:color="auto"/>
              <w:left w:val="single" w:sz="4" w:space="0" w:color="auto"/>
              <w:bottom w:val="single" w:sz="4" w:space="0" w:color="auto"/>
              <w:right w:val="single" w:sz="4" w:space="0" w:color="auto"/>
            </w:tcBorders>
            <w:vAlign w:val="center"/>
          </w:tcPr>
          <w:p w:rsidR="00CF73BA" w:rsidRPr="00CF73BA" w:rsidRDefault="00CF73BA" w:rsidP="00CF73BA">
            <w:pPr>
              <w:spacing w:after="0" w:line="240" w:lineRule="auto"/>
              <w:jc w:val="center"/>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0"/>
                <w:szCs w:val="20"/>
                <w:lang w:eastAsia="ru-RU"/>
              </w:rPr>
              <w:t>13</w:t>
            </w:r>
          </w:p>
        </w:tc>
      </w:tr>
    </w:tbl>
    <w:p w:rsidR="00CF73BA" w:rsidRPr="00CF73BA" w:rsidRDefault="00CF73BA" w:rsidP="00CF73BA">
      <w:pPr>
        <w:spacing w:after="0" w:line="300" w:lineRule="auto"/>
        <w:ind w:firstLine="709"/>
        <w:jc w:val="both"/>
        <w:rPr>
          <w:rFonts w:ascii="Times New Roman" w:eastAsia="Times New Roman" w:hAnsi="Times New Roman" w:cs="Times New Roman"/>
          <w:sz w:val="16"/>
          <w:szCs w:val="16"/>
          <w:lang w:eastAsia="ru-RU"/>
        </w:rPr>
      </w:pP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органами местного самоуправления проводились мероприятия по развитию и модернизации городской системы видеонаблюдения. На улицах города Белоярский установлены и функционируют 41 видеокамера, информация с которых передаётся в Единую дежурно-диспетчерскую службу Белоярского района в режиме реального времени.</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Органами местного самоуправления принимались меры по соблюдению требований, предъявляемых действующим законодательством к антитеррористической </w:t>
      </w:r>
      <w:r w:rsidRPr="00CF73BA">
        <w:rPr>
          <w:rFonts w:ascii="Times New Roman" w:eastAsia="Times New Roman" w:hAnsi="Times New Roman" w:cs="Times New Roman"/>
          <w:sz w:val="24"/>
          <w:szCs w:val="24"/>
          <w:lang w:eastAsia="ru-RU"/>
        </w:rPr>
        <w:lastRenderedPageBreak/>
        <w:t>защищенности объектов, находящихся в собственности либо в ведении органов местного самоуправления.</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Фактов экстремистских проявлений на территории Белоярского района не зарегистрировано.</w:t>
      </w:r>
    </w:p>
    <w:p w:rsidR="00CF73BA" w:rsidRPr="00CF73BA" w:rsidRDefault="00CF73BA" w:rsidP="00CF73BA">
      <w:pPr>
        <w:spacing w:after="0" w:line="300" w:lineRule="auto"/>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Анализ состояния криминогенной ситуации на улицах, в общественных местах, результаты деятельности органов внутренних дел по Белоярскому району, других субъектов профилактики правонарушений свидетельствуют о том, что безопасность проживания граждан в Белоярском районе, в целом, обеспечена.</w:t>
      </w:r>
    </w:p>
    <w:p w:rsidR="00CF73BA" w:rsidRPr="00CF73BA" w:rsidRDefault="00CF73BA" w:rsidP="00CF73BA">
      <w:pPr>
        <w:spacing w:after="0" w:line="300" w:lineRule="auto"/>
        <w:ind w:firstLine="708"/>
        <w:jc w:val="both"/>
        <w:rPr>
          <w:rFonts w:ascii="Times New Roman" w:eastAsia="Calibri" w:hAnsi="Times New Roman" w:cs="Times New Roman"/>
          <w:sz w:val="24"/>
          <w:szCs w:val="24"/>
        </w:rPr>
      </w:pPr>
      <w:r w:rsidRPr="00CF73BA">
        <w:rPr>
          <w:rFonts w:ascii="Times New Roman" w:eastAsia="Calibri" w:hAnsi="Times New Roman" w:cs="Times New Roman"/>
          <w:b/>
          <w:sz w:val="24"/>
          <w:szCs w:val="24"/>
        </w:rPr>
        <w:t xml:space="preserve"> </w:t>
      </w:r>
      <w:r w:rsidRPr="00CF73BA">
        <w:rPr>
          <w:rFonts w:ascii="Times New Roman" w:eastAsia="Times New Roman" w:hAnsi="Times New Roman" w:cs="Times New Roman"/>
          <w:sz w:val="24"/>
          <w:szCs w:val="24"/>
          <w:lang w:eastAsia="ru-RU"/>
        </w:rPr>
        <w:t>По итогам предварительного мониторинга наркоситуации в Ханты-Мансийском автономном округе - Югре в Белоярском районе зафиксирован «нейтральный» уровень наркоситуации.</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Уровень болезненности наркоманией - один из самых низких в Ханты-Мансийском автономном округе – Югре. Первичная заболеваемость наркоманией равна нулю. Уровень первичной заболеваемости пагубного употребления наркотиков без синдрома зависимости равен нулю. Фактов употребления наркотиков среди несовершеннолетних не зарегистрировано.</w:t>
      </w:r>
    </w:p>
    <w:p w:rsidR="00CF73BA" w:rsidRPr="00CF73BA" w:rsidRDefault="00CF73BA" w:rsidP="00CF73BA">
      <w:pPr>
        <w:spacing w:after="0" w:line="300" w:lineRule="auto"/>
        <w:ind w:firstLine="709"/>
        <w:jc w:val="both"/>
        <w:rPr>
          <w:rFonts w:ascii="Times New Roman" w:eastAsia="Calibri" w:hAnsi="Times New Roman" w:cs="Times New Roman"/>
          <w:sz w:val="24"/>
          <w:szCs w:val="24"/>
        </w:rPr>
      </w:pPr>
      <w:r w:rsidRPr="00CF73BA">
        <w:rPr>
          <w:rFonts w:ascii="Times New Roman" w:eastAsia="Calibri" w:hAnsi="Times New Roman" w:cs="Times New Roman"/>
          <w:sz w:val="24"/>
          <w:szCs w:val="24"/>
        </w:rPr>
        <w:t xml:space="preserve">  Таким образом, анализ наркоситуации на территории Белоярского района за 2024 год свидетельствует о положительной динамике её основных показателей.</w:t>
      </w:r>
    </w:p>
    <w:p w:rsidR="00CF73BA" w:rsidRPr="00CF73BA" w:rsidRDefault="00CF73BA" w:rsidP="00CF73BA">
      <w:pPr>
        <w:spacing w:after="0"/>
        <w:jc w:val="both"/>
        <w:rPr>
          <w:rFonts w:ascii="Times New Roman" w:eastAsia="Times New Roman" w:hAnsi="Times New Roman" w:cs="Times New Roman"/>
          <w:color w:val="000000"/>
          <w:sz w:val="16"/>
          <w:szCs w:val="16"/>
          <w:highlight w:val="yellow"/>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 xml:space="preserve">10. Муниципальная собственность </w:t>
      </w:r>
    </w:p>
    <w:p w:rsidR="00CF73BA" w:rsidRPr="00CF73BA" w:rsidRDefault="00CF73BA" w:rsidP="00CF73BA">
      <w:pPr>
        <w:spacing w:after="0"/>
        <w:jc w:val="both"/>
        <w:rPr>
          <w:rFonts w:ascii="Times New Roman" w:eastAsia="Times New Roman" w:hAnsi="Times New Roman" w:cs="Times New Roman"/>
          <w:sz w:val="16"/>
          <w:szCs w:val="16"/>
          <w:highlight w:val="yellow"/>
          <w:lang w:eastAsia="ru-RU"/>
        </w:rPr>
      </w:pPr>
    </w:p>
    <w:p w:rsidR="00CF73BA" w:rsidRPr="00CF73BA" w:rsidRDefault="00CF73BA" w:rsidP="00CF73BA">
      <w:pPr>
        <w:spacing w:after="0"/>
        <w:ind w:firstLine="709"/>
        <w:jc w:val="both"/>
        <w:rPr>
          <w:rFonts w:ascii="Times New Roman" w:eastAsia="Times New Roman" w:hAnsi="Times New Roman" w:cs="Times New Roman"/>
          <w:b/>
          <w:sz w:val="24"/>
          <w:szCs w:val="24"/>
          <w:lang w:eastAsia="ru-RU"/>
        </w:rPr>
      </w:pPr>
      <w:r w:rsidRPr="00CF73BA">
        <w:rPr>
          <w:rFonts w:ascii="Times New Roman" w:eastAsia="Times New Roman" w:hAnsi="Times New Roman" w:cs="Times New Roman"/>
          <w:sz w:val="24"/>
          <w:szCs w:val="24"/>
          <w:lang w:eastAsia="ru-RU"/>
        </w:rPr>
        <w:t>Балансовая  стоимость основных фондов казны Белоярского района по состоянию на 31 декабря 2024 года составляет 4 784 336 987,41 рублей.</w:t>
      </w:r>
    </w:p>
    <w:p w:rsidR="00CF73BA" w:rsidRPr="00CF73BA" w:rsidRDefault="00CF73BA" w:rsidP="00CF73BA">
      <w:pPr>
        <w:spacing w:after="0"/>
        <w:ind w:firstLine="709"/>
        <w:jc w:val="both"/>
        <w:rPr>
          <w:rFonts w:ascii="Times New Roman" w:eastAsia="Times New Roman" w:hAnsi="Times New Roman" w:cs="Times New Roman"/>
          <w:b/>
          <w:sz w:val="24"/>
          <w:szCs w:val="24"/>
          <w:lang w:eastAsia="ru-RU"/>
        </w:rPr>
      </w:pPr>
      <w:r w:rsidRPr="00CF73BA">
        <w:rPr>
          <w:rFonts w:ascii="Times New Roman" w:eastAsia="Times New Roman" w:hAnsi="Times New Roman" w:cs="Times New Roman"/>
          <w:sz w:val="24"/>
          <w:szCs w:val="24"/>
          <w:lang w:eastAsia="ru-RU"/>
        </w:rPr>
        <w:t xml:space="preserve">По состоянию на 31 декабря 2024 года действовало 108 договоров безвозмездного пользования, по которым сданы: </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нежилые помещения общей площадью 3735,6 кв.м. балансовой стоимостью        93 066,1 тыс.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автотранспорт и специальная техника - 12 единиц балансовой стоимостью 32 801,7 тыс.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прочие основные средства (сооружения, оборудование), общей балансовой стоимостью 10 838,1 тыс.рублей.</w:t>
      </w:r>
    </w:p>
    <w:p w:rsidR="00CF73BA" w:rsidRPr="00CF73BA" w:rsidRDefault="00CF73BA" w:rsidP="00CF73BA">
      <w:pPr>
        <w:spacing w:after="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В настоящее время действует 106 договоров аренды. Общая площадь сдаваемых  в аренду  нежилых помещений составила 4 530 кв.м.</w:t>
      </w:r>
    </w:p>
    <w:p w:rsidR="00CF73BA" w:rsidRPr="00CF73BA" w:rsidRDefault="00CF73BA" w:rsidP="00CF73BA">
      <w:pPr>
        <w:spacing w:after="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Балансовая стоимость имущества, сдаваемого в аренду (движимого и недвижимого), составляет  262 206,2 тыс.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бюджет района в отчетный период от сдачи в аренду муниципального имущества получено доходов в сумме 9 816,24 тыс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По исполнению плана приватизации продано 17 объектов, из них: </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движимое имущество - 9 единиц, </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недвижимое имущество - 8 единиц.</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Доход, полученный от приватизации муниципального имущества за 2024 год, составил 5 622 770,34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Доход, полученный от продажи квартир в 2024 году, составил 64 355 тыс. рублей.</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За 2024 год Комитетом муниципальной собственности:</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xml:space="preserve">- были предоставлены в собственность 32 земельных участка. </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xml:space="preserve">- в аренду предоставлено 26 участков. </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проведено 9 аукционов.</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выдано 35 разрешений на использование земельных участков.</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принято 65 решений об установлении сервитута.</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В постоянное (бессрочное) пользование предоставлено 37 участков, прекращено прав постоянного (бессрочного) пользования на 46 участок.</w:t>
      </w:r>
    </w:p>
    <w:p w:rsidR="00CF73BA" w:rsidRPr="00CF73BA" w:rsidRDefault="00CF73BA" w:rsidP="00CF73BA">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очереди на однократное бесплатное предоставление земельных участков для индивидуального жилищного строительства состоит 39 семей, из них многодетных - 37.</w:t>
      </w:r>
    </w:p>
    <w:p w:rsidR="00CF73BA" w:rsidRPr="00CF73BA" w:rsidRDefault="00CF73BA" w:rsidP="00CF73BA">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Принято на учет 22 семьи, снято с учета 19 семей, предоставлено 12 участков.</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консолидированный бюджет Белоярского района было получено:</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доходы, получаемые в виде арендной платы за земельные участки – 18 991 тыс.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доходы от продажи земельных участков – 2 040 тыс.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земельный налог – 10 570 тыс. рублей.</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xml:space="preserve">В 2024 году были поданы исковые заявления </w:t>
      </w:r>
      <w:r w:rsidRPr="00CF73BA">
        <w:rPr>
          <w:rFonts w:ascii="Times New Roman" w:eastAsia="Times New Roman" w:hAnsi="Times New Roman" w:cs="Times New Roman"/>
          <w:sz w:val="24"/>
          <w:szCs w:val="24"/>
          <w:lang w:eastAsia="ru-RU"/>
        </w:rPr>
        <w:t>по земельным отношениям на сумму 2 193 тыс. рублей</w:t>
      </w:r>
      <w:r w:rsidRPr="00CF73BA">
        <w:rPr>
          <w:rFonts w:ascii="Times New Roman" w:eastAsia="Times New Roman" w:hAnsi="Times New Roman" w:cs="Times New Roman"/>
          <w:color w:val="000000"/>
          <w:sz w:val="24"/>
          <w:szCs w:val="24"/>
          <w:lang w:eastAsia="ru-RU"/>
        </w:rPr>
        <w:t xml:space="preserve">. </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В результате претензионно-исковой деятельности направлены претензии по договорам аренды земельных участков на сумму 7 317 тыс. руб., получено в результате досудебной практики за аренду земельных участков – 1 560 тыс. руб. Принято судом решений о взыскании задолженности по земельным участкам – 1 670 тыс. руб.</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 договорам купли-продажи, мене квартир в рассрочку направлено претензий гражданам о задолженности на сумму 881,9 тыс. рублей, в добровольном порядке гражданами погашена задолженность на сумму 544,53 тыс. рублей. Вынесено решений судов в пользу МО Белоярский район на сумму 2 028,04 тыс. рублей.</w:t>
      </w:r>
    </w:p>
    <w:p w:rsidR="00CF73BA" w:rsidRPr="00CF73BA" w:rsidRDefault="00CF73BA" w:rsidP="00CF73BA">
      <w:pPr>
        <w:spacing w:after="0"/>
        <w:rPr>
          <w:rFonts w:ascii="Times New Roman" w:eastAsia="Times New Roman" w:hAnsi="Times New Roman" w:cs="Times New Roman"/>
          <w:b/>
          <w:color w:val="000000"/>
          <w:sz w:val="16"/>
          <w:szCs w:val="16"/>
          <w:highlight w:val="yellow"/>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11. Мероприятия по гражданской обороне, защите населения и территории Белоярского района от чрезвычайных ситуаций</w:t>
      </w:r>
    </w:p>
    <w:p w:rsidR="00CF73BA" w:rsidRPr="00CF73BA" w:rsidRDefault="00CF73BA" w:rsidP="00CF73BA">
      <w:pPr>
        <w:spacing w:after="0"/>
        <w:jc w:val="center"/>
        <w:rPr>
          <w:rFonts w:ascii="Times New Roman" w:eastAsia="Times New Roman" w:hAnsi="Times New Roman" w:cs="Times New Roman"/>
          <w:b/>
          <w:color w:val="000000"/>
          <w:sz w:val="24"/>
          <w:szCs w:val="24"/>
          <w:highlight w:val="yellow"/>
          <w:lang w:eastAsia="ru-RU"/>
        </w:rPr>
      </w:pPr>
    </w:p>
    <w:p w:rsidR="00CF73BA" w:rsidRPr="00CF73BA" w:rsidRDefault="00CF73BA" w:rsidP="00CF73BA">
      <w:pPr>
        <w:widowControl w:val="0"/>
        <w:spacing w:after="0"/>
        <w:ind w:firstLine="740"/>
        <w:jc w:val="both"/>
        <w:rPr>
          <w:rFonts w:ascii="Times New Roman" w:eastAsia="Calibri" w:hAnsi="Times New Roman" w:cs="Times New Roman"/>
          <w:color w:val="000000"/>
          <w:sz w:val="24"/>
          <w:szCs w:val="24"/>
          <w:lang w:eastAsia="ru-RU" w:bidi="ru-RU"/>
        </w:rPr>
      </w:pPr>
      <w:r w:rsidRPr="00CF73BA">
        <w:rPr>
          <w:rFonts w:ascii="Times New Roman" w:eastAsia="Calibri" w:hAnsi="Times New Roman" w:cs="Times New Roman"/>
          <w:color w:val="000000"/>
          <w:sz w:val="24"/>
          <w:szCs w:val="24"/>
          <w:lang w:eastAsia="ru-RU" w:bidi="ru-RU"/>
        </w:rPr>
        <w:t>В 2023 году ЧС природного и техногенного характера, попадающих под установленные критерии Постановлением Правительства Российской Федерации от 21 мая 2007 года № 304, в муниципальном образовании Белоярский район не зарегистрировано.</w:t>
      </w:r>
    </w:p>
    <w:p w:rsidR="00CF73BA" w:rsidRPr="00CF73BA" w:rsidRDefault="00CF73BA" w:rsidP="00CF73BA">
      <w:pPr>
        <w:spacing w:after="0"/>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Пожароопасный сезон 2024 года был открыт с 26 апреля 2024 года и завершён 7 октября 2024 года. Всего за пожароопасный сезон на территории Белоярского района возникло и ликвидировано 6 ландшафтных пожаров на площади 304 га и 24 лесных пожара на общей площади 585,38 га. Распределение количества пожаров по месяцам: в июне - 8, июль - 10, август - 6. Причинами возникновения лесных пожаров стали: 23 – сухие грозы, 1 – местное население. Угрозы населённым пунктам от лесных пожаров не было.</w:t>
      </w:r>
    </w:p>
    <w:p w:rsidR="00CF73BA" w:rsidRPr="00CF73BA" w:rsidRDefault="00CF73BA" w:rsidP="00CF73BA">
      <w:pPr>
        <w:spacing w:after="0"/>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 xml:space="preserve">В 2024 году было проведено 61 заседание КЧС и ОПБ администрации Белоярского района из них 57 внеочередных заседаний. </w:t>
      </w:r>
    </w:p>
    <w:p w:rsidR="00CF73BA" w:rsidRPr="00CF73BA" w:rsidRDefault="00CF73BA" w:rsidP="00CF73BA">
      <w:pPr>
        <w:widowControl w:val="0"/>
        <w:spacing w:after="0"/>
        <w:ind w:firstLine="720"/>
        <w:jc w:val="both"/>
        <w:rPr>
          <w:rFonts w:ascii="Times New Roman" w:eastAsia="Calibri" w:hAnsi="Times New Roman" w:cs="Times New Roman"/>
          <w:color w:val="000000"/>
          <w:sz w:val="24"/>
          <w:szCs w:val="24"/>
          <w:lang w:eastAsia="ru-RU" w:bidi="ru-RU"/>
        </w:rPr>
      </w:pPr>
      <w:r w:rsidRPr="00CF73BA">
        <w:rPr>
          <w:rFonts w:ascii="Times New Roman" w:eastAsia="Calibri" w:hAnsi="Times New Roman" w:cs="Times New Roman"/>
          <w:color w:val="000000"/>
          <w:sz w:val="24"/>
          <w:szCs w:val="24"/>
          <w:lang w:eastAsia="ru-RU" w:bidi="ru-RU"/>
        </w:rPr>
        <w:t>Была организована работа городского пляжа г. Белоярский ежедневно в период с 15 июня по 15 августа 2024 года. Перед открытием проведено водолазное обследование и очистка дна акватории городского пляжа, на весь период работы пляжа обеспечено дежурство спасателей и охраны, проведены ларвицидные обработки, обеспечено содержание городского пляжа, заключен договор водопользования на использование акватории объекта. Происшествий на воде за время работы пляжа не зарегистрировано.</w:t>
      </w:r>
    </w:p>
    <w:p w:rsidR="00CF73BA" w:rsidRPr="00CF73BA" w:rsidRDefault="00CF73BA" w:rsidP="00CF73BA">
      <w:pPr>
        <w:widowControl w:val="0"/>
        <w:spacing w:after="0"/>
        <w:ind w:firstLine="720"/>
        <w:jc w:val="both"/>
        <w:rPr>
          <w:rFonts w:ascii="Times New Roman" w:eastAsia="Calibri" w:hAnsi="Times New Roman" w:cs="Times New Roman"/>
          <w:color w:val="000000"/>
          <w:sz w:val="24"/>
          <w:szCs w:val="24"/>
          <w:lang w:eastAsia="ru-RU" w:bidi="ru-RU"/>
        </w:rPr>
      </w:pPr>
      <w:r w:rsidRPr="00CF73BA">
        <w:rPr>
          <w:rFonts w:ascii="Times New Roman" w:eastAsia="Calibri" w:hAnsi="Times New Roman" w:cs="Times New Roman"/>
          <w:color w:val="000000"/>
          <w:sz w:val="24"/>
          <w:szCs w:val="24"/>
          <w:lang w:eastAsia="ru-RU" w:bidi="ru-RU"/>
        </w:rPr>
        <w:t>В летний период 2024 года на водных объектах Белоярского района (р. Казым) зарегистрировано 1 происшествие.</w:t>
      </w:r>
    </w:p>
    <w:p w:rsidR="00CF73BA" w:rsidRPr="00CF73BA" w:rsidRDefault="00CF73BA" w:rsidP="00CF73BA">
      <w:pPr>
        <w:widowControl w:val="0"/>
        <w:spacing w:after="0"/>
        <w:ind w:firstLine="740"/>
        <w:jc w:val="both"/>
        <w:rPr>
          <w:rFonts w:ascii="Times New Roman" w:eastAsia="Calibri" w:hAnsi="Times New Roman" w:cs="Times New Roman"/>
          <w:color w:val="000000"/>
          <w:sz w:val="24"/>
          <w:szCs w:val="24"/>
          <w:lang w:eastAsia="ru-RU" w:bidi="ru-RU"/>
        </w:rPr>
      </w:pPr>
      <w:r w:rsidRPr="00CF73BA">
        <w:rPr>
          <w:rFonts w:ascii="Times New Roman" w:eastAsia="Calibri" w:hAnsi="Times New Roman" w:cs="Times New Roman"/>
          <w:color w:val="000000"/>
          <w:sz w:val="24"/>
          <w:szCs w:val="24"/>
          <w:lang w:eastAsia="ru-RU" w:bidi="ru-RU"/>
        </w:rPr>
        <w:t>С начала летнего периода патрульными группами проведено 183 патрулирования (рейдовых мероприятия), проведено 812 профилактических бесед, охвачено 5073 человека.</w:t>
      </w:r>
    </w:p>
    <w:p w:rsidR="00CF73BA" w:rsidRPr="00CF73BA" w:rsidRDefault="00CF73BA" w:rsidP="00CF73BA">
      <w:pPr>
        <w:pBdr>
          <w:bottom w:val="single" w:sz="4" w:space="0" w:color="FFFFFF"/>
        </w:pBdr>
        <w:spacing w:after="0"/>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xml:space="preserve">            В 2024 году проводилась подготовка в области гражданской обороны и защиты от чрезвычайных ситуаций. </w:t>
      </w:r>
      <w:r w:rsidRPr="00CF73BA">
        <w:rPr>
          <w:rFonts w:ascii="Times New Roman" w:eastAsia="Times New Roman" w:hAnsi="Times New Roman" w:cs="Times New Roman"/>
          <w:color w:val="000000"/>
          <w:sz w:val="24"/>
          <w:szCs w:val="24"/>
          <w:lang w:eastAsia="ru-RU" w:bidi="ru-RU"/>
        </w:rPr>
        <w:t>Количество населения, прошедшего курсовое обучение в области ГО по месту работы составило 8862 чел; прошедшего вводный инструктаж по ГО - 1491 чел.</w:t>
      </w:r>
    </w:p>
    <w:p w:rsidR="00CF73BA" w:rsidRPr="00CF73BA" w:rsidRDefault="00CF73BA" w:rsidP="00CF73BA">
      <w:pPr>
        <w:widowControl w:val="0"/>
        <w:spacing w:after="0"/>
        <w:ind w:firstLine="720"/>
        <w:jc w:val="both"/>
        <w:rPr>
          <w:rFonts w:ascii="Times New Roman" w:eastAsia="Calibri" w:hAnsi="Times New Roman" w:cs="Times New Roman"/>
          <w:color w:val="000000"/>
          <w:sz w:val="24"/>
          <w:szCs w:val="24"/>
          <w:lang w:eastAsia="ru-RU" w:bidi="ru-RU"/>
        </w:rPr>
      </w:pPr>
      <w:r w:rsidRPr="00CF73BA">
        <w:rPr>
          <w:rFonts w:ascii="Times New Roman" w:eastAsia="Calibri" w:hAnsi="Times New Roman" w:cs="Times New Roman"/>
          <w:color w:val="000000"/>
          <w:sz w:val="24"/>
          <w:szCs w:val="24"/>
          <w:lang w:eastAsia="ru-RU" w:bidi="ru-RU"/>
        </w:rPr>
        <w:t>В 2024 году проведено 9 командно-штабных учений и штабных тренировок, 10 тактико-специальных и комплексных учений, 50 объектовых тренировок и 46 тренировок в образовательных учреждениях. План проведения учений и тренировок выполнен на      100 %.</w:t>
      </w:r>
    </w:p>
    <w:p w:rsidR="00CF73BA" w:rsidRPr="00CF73BA" w:rsidRDefault="00CF73BA" w:rsidP="00CF73BA">
      <w:pPr>
        <w:widowControl w:val="0"/>
        <w:spacing w:after="0"/>
        <w:ind w:firstLine="720"/>
        <w:jc w:val="both"/>
        <w:rPr>
          <w:rFonts w:ascii="Times New Roman" w:eastAsia="Calibri" w:hAnsi="Times New Roman" w:cs="Times New Roman"/>
          <w:sz w:val="24"/>
          <w:szCs w:val="24"/>
          <w:lang w:eastAsia="ru-RU"/>
        </w:rPr>
      </w:pPr>
      <w:r w:rsidRPr="00CF73BA">
        <w:rPr>
          <w:rFonts w:ascii="Times New Roman" w:eastAsia="Calibri" w:hAnsi="Times New Roman" w:cs="Times New Roman"/>
          <w:sz w:val="24"/>
          <w:szCs w:val="24"/>
          <w:lang w:eastAsia="ru-RU"/>
        </w:rPr>
        <w:t>3 октября 2024 года принято участие во Всероссийской штабной тренировке по организации и ведения гражданской обороны на территории РФ. Практически отработаны вопросы оповещения и сбора, действия на местности руководящего состава гражданской обороны Белоярского района и Белоярского районного звена территориальной подсистемы ХМАО - Югры единой государственной системы предупреждения и ликвидации чрезвычайных ситуаций.</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Организован и осуществляется контроль за созданием, хранением, использованием и восполнением резервов финансовых и материальных ресурсов для ликвидации ЧС и за поддержанием в готовности к использованию имеющегося фонда защитных сооружений, состоянием запасов средств индивидуальной защиты.</w:t>
      </w:r>
    </w:p>
    <w:p w:rsidR="00CF73BA" w:rsidRPr="00CF73BA" w:rsidRDefault="00CF73BA" w:rsidP="00CF73BA">
      <w:pPr>
        <w:keepNext/>
        <w:keepLines/>
        <w:widowControl w:val="0"/>
        <w:spacing w:after="0"/>
        <w:jc w:val="both"/>
        <w:outlineLvl w:val="0"/>
        <w:rPr>
          <w:rFonts w:ascii="Times New Roman" w:eastAsia="Times New Roman" w:hAnsi="Times New Roman" w:cs="Times New Roman"/>
          <w:b/>
          <w:bCs/>
          <w:sz w:val="16"/>
          <w:szCs w:val="16"/>
          <w:lang w:eastAsia="ru-RU"/>
        </w:rPr>
      </w:pPr>
    </w:p>
    <w:p w:rsidR="00CF73BA" w:rsidRPr="00CF73BA" w:rsidRDefault="00CF73BA" w:rsidP="00CF73BA">
      <w:pPr>
        <w:pBdr>
          <w:bottom w:val="single" w:sz="4" w:space="0" w:color="FFFFFF"/>
        </w:pBdr>
        <w:spacing w:after="0"/>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b/>
          <w:color w:val="000000"/>
          <w:sz w:val="24"/>
          <w:szCs w:val="24"/>
          <w:lang w:eastAsia="ru-RU"/>
        </w:rPr>
        <w:t>12. Формирование муниципального архива</w:t>
      </w:r>
    </w:p>
    <w:p w:rsidR="00CF73BA" w:rsidRPr="00CF73BA" w:rsidRDefault="00CF73BA" w:rsidP="00CF73BA">
      <w:pPr>
        <w:pBdr>
          <w:bottom w:val="single" w:sz="4" w:space="0" w:color="FFFFFF"/>
        </w:pBdr>
        <w:spacing w:after="0"/>
        <w:ind w:firstLine="708"/>
        <w:jc w:val="center"/>
        <w:rPr>
          <w:rFonts w:ascii="Times New Roman" w:eastAsia="Times New Roman" w:hAnsi="Times New Roman" w:cs="Times New Roman"/>
          <w:sz w:val="16"/>
          <w:szCs w:val="16"/>
          <w:highlight w:val="yellow"/>
          <w:lang w:eastAsia="ru-RU"/>
        </w:rPr>
      </w:pPr>
    </w:p>
    <w:p w:rsidR="00CF73BA" w:rsidRPr="00CF73BA" w:rsidRDefault="00CF73BA" w:rsidP="00CF73BA">
      <w:pPr>
        <w:tabs>
          <w:tab w:val="left" w:pos="709"/>
        </w:tabs>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xml:space="preserve">В 2024 году архивный отдел осуществлял взаимодействие с 43 организациями </w:t>
      </w:r>
      <w:r w:rsidRPr="00CF73BA">
        <w:rPr>
          <w:rFonts w:ascii="Times New Roman" w:eastAsia="Times New Roman" w:hAnsi="Times New Roman" w:cs="Times New Roman"/>
          <w:bCs/>
          <w:color w:val="000000"/>
          <w:sz w:val="24"/>
          <w:szCs w:val="24"/>
          <w:lang w:eastAsia="ru-RU"/>
        </w:rPr>
        <w:t xml:space="preserve">– источниками комплектования муниципального архива администрации Белоярского района. </w:t>
      </w:r>
    </w:p>
    <w:p w:rsidR="00CF73BA" w:rsidRPr="00CF73BA" w:rsidRDefault="00CF73BA" w:rsidP="00CF73BA">
      <w:pPr>
        <w:tabs>
          <w:tab w:val="left" w:pos="851"/>
        </w:tabs>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В течение года было улучшено физическое и техническое состояние 68 единиц хранения. Проведена сверка наличия и состояния документов архивных фондов в количестве 2763 единиц хранения.</w:t>
      </w:r>
    </w:p>
    <w:p w:rsidR="00CF73BA" w:rsidRPr="00CF73BA" w:rsidRDefault="00CF73BA" w:rsidP="00CF73BA">
      <w:pPr>
        <w:spacing w:after="0"/>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Проведен прием документов на хранение от организаций и учреждений:</w:t>
      </w:r>
    </w:p>
    <w:p w:rsidR="00CF73BA" w:rsidRPr="00CF73BA" w:rsidRDefault="00CF73BA" w:rsidP="00CF73BA">
      <w:pPr>
        <w:spacing w:after="0"/>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управленческой документации постоянного срока хранения - 838 ед.хр. </w:t>
      </w:r>
    </w:p>
    <w:p w:rsidR="00CF73BA" w:rsidRPr="00CF73BA" w:rsidRDefault="00CF73BA" w:rsidP="00CF73BA">
      <w:pPr>
        <w:spacing w:after="0"/>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документов по личному составу ликвидированных организаций - 69 ед. хр.;</w:t>
      </w:r>
    </w:p>
    <w:p w:rsidR="00CF73BA" w:rsidRPr="00CF73BA" w:rsidRDefault="00CF73BA" w:rsidP="00CF73BA">
      <w:pPr>
        <w:spacing w:after="0"/>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фотодокументов - 141 ед. хр.</w:t>
      </w:r>
    </w:p>
    <w:p w:rsidR="00CF73BA" w:rsidRPr="00CF73BA" w:rsidRDefault="00CF73BA" w:rsidP="00CF73BA">
      <w:pPr>
        <w:spacing w:after="0"/>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Также велась работа по приему от владельцев личных фондов документов личного происхождения. На муниципальное хранение были переданы документы </w:t>
      </w:r>
      <w:r w:rsidRPr="00CF73BA">
        <w:rPr>
          <w:rFonts w:ascii="Times New Roman" w:eastAsia="Times New Roman" w:hAnsi="Times New Roman" w:cs="Times New Roman"/>
          <w:sz w:val="24"/>
          <w:szCs w:val="24"/>
          <w:lang w:eastAsia="ru-RU"/>
        </w:rPr>
        <w:lastRenderedPageBreak/>
        <w:t xml:space="preserve">личного происхождения членов семьи трудовой династии педагогов Обатиных. В состав архивного фонда принято 65 дел личного происхождения, включая 75 документов. </w:t>
      </w:r>
    </w:p>
    <w:p w:rsidR="00CF73BA" w:rsidRPr="00CF73BA" w:rsidRDefault="00CF73BA" w:rsidP="00CF73BA">
      <w:pPr>
        <w:spacing w:after="0"/>
        <w:contextualSpacing/>
        <w:jc w:val="both"/>
        <w:rPr>
          <w:rFonts w:ascii="Times New Roman" w:eastAsia="Times New Roman" w:hAnsi="Times New Roman" w:cs="Times New Roman"/>
          <w:sz w:val="24"/>
          <w:szCs w:val="24"/>
          <w:shd w:val="clear" w:color="auto" w:fill="FFFFFF"/>
          <w:lang w:eastAsia="ru-RU"/>
        </w:rPr>
      </w:pPr>
      <w:r w:rsidRPr="00CF73BA">
        <w:rPr>
          <w:rFonts w:ascii="Times New Roman" w:eastAsia="Times New Roman" w:hAnsi="Times New Roman" w:cs="Times New Roman"/>
          <w:sz w:val="24"/>
          <w:szCs w:val="24"/>
          <w:lang w:eastAsia="ru-RU"/>
        </w:rPr>
        <w:t xml:space="preserve">           Продолжается работа по ведению официальных аккаунтов архивного отдела администрации Белоярского района в социальной сети «Вконтакте». Общее количество подписчиков социальных сетей составило 3108 человек. </w:t>
      </w:r>
      <w:r w:rsidRPr="00CF73BA">
        <w:rPr>
          <w:rFonts w:ascii="Times New Roman" w:eastAsia="Times New Roman" w:hAnsi="Times New Roman" w:cs="Times New Roman"/>
          <w:color w:val="000000"/>
          <w:sz w:val="24"/>
          <w:szCs w:val="24"/>
          <w:lang w:eastAsia="ru-RU"/>
        </w:rPr>
        <w:t>Общее количество п</w:t>
      </w:r>
      <w:r w:rsidRPr="00CF73BA">
        <w:rPr>
          <w:rFonts w:ascii="Times New Roman" w:eastAsia="Times New Roman" w:hAnsi="Times New Roman" w:cs="Times New Roman"/>
          <w:sz w:val="24"/>
          <w:szCs w:val="24"/>
          <w:lang w:eastAsia="ru-RU"/>
        </w:rPr>
        <w:t xml:space="preserve">убликаций          в сетях составило 297. </w:t>
      </w:r>
      <w:r w:rsidRPr="00CF73BA">
        <w:rPr>
          <w:rFonts w:ascii="Times New Roman" w:eastAsia="Times New Roman" w:hAnsi="Times New Roman" w:cs="Times New Roman"/>
          <w:sz w:val="24"/>
          <w:szCs w:val="24"/>
          <w:shd w:val="clear" w:color="auto" w:fill="FFFFFF"/>
          <w:lang w:eastAsia="ru-RU"/>
        </w:rPr>
        <w:t>Количество просмотров публикаций архивного отдела                                 в социальных сетях составило 55650.</w:t>
      </w:r>
    </w:p>
    <w:p w:rsidR="00CF73BA" w:rsidRPr="00CF73BA" w:rsidRDefault="00CF73BA" w:rsidP="00CF73BA">
      <w:pPr>
        <w:spacing w:after="0"/>
        <w:ind w:firstLine="567"/>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социальных сетях размещены </w:t>
      </w:r>
      <w:r w:rsidRPr="00CF73BA">
        <w:rPr>
          <w:rFonts w:ascii="Times New Roman" w:eastAsia="Times New Roman" w:hAnsi="Times New Roman" w:cs="Times New Roman"/>
          <w:sz w:val="24"/>
          <w:szCs w:val="24"/>
          <w:shd w:val="clear" w:color="auto" w:fill="FFFFFF"/>
          <w:lang w:eastAsia="ru-RU"/>
        </w:rPr>
        <w:t xml:space="preserve">3 виртуальные выставки, </w:t>
      </w:r>
      <w:r w:rsidRPr="00CF73BA">
        <w:rPr>
          <w:rFonts w:ascii="Times New Roman" w:eastAsia="Times New Roman" w:hAnsi="Times New Roman" w:cs="Times New Roman"/>
          <w:sz w:val="24"/>
          <w:szCs w:val="24"/>
          <w:lang w:eastAsia="ru-RU"/>
        </w:rPr>
        <w:t>4 документальных выставки оформлены в архивном отделе администрации Белоярского района.</w:t>
      </w:r>
    </w:p>
    <w:p w:rsidR="00CF73BA" w:rsidRPr="00CF73BA" w:rsidRDefault="00CF73BA" w:rsidP="00CF73BA">
      <w:pPr>
        <w:spacing w:after="0"/>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Согласно плану мероприятий в Ханты-Мансийском автономном округе – Югре            в 2024 году, посвященных Победе в Великой Отечественной войне 1941-1945 гг., архивным отделом проведены уроки мужества на основе архивных документов для учащихся общеобразовательных учреждений Белоярского район, которые посетило более 100 человек. Проведено 14 экскурсий по архивному отделу для 113 человек.</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С 19 апреля 2024 года начата реализация мероприятий по взаимодействию с территориальным органом Социального фонда России в части исполнения запросов, связанных с   пенсионным обеспечением граждан, с использованием Личного кабинета архива в Единой централизованной платформе в социальной сфере. За 2024 год поступило 711 запросов. Работа в данном направлении осуществляется в штатном режиме.</w:t>
      </w:r>
    </w:p>
    <w:p w:rsidR="00CF73BA" w:rsidRPr="00CF73BA" w:rsidRDefault="00CF73BA" w:rsidP="00CF73BA">
      <w:pPr>
        <w:spacing w:after="0"/>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На сегодняшний момент оказано муниципальных услуг по запросам социально-правового характера – 968 запросов; тематического характера – 368 запросов. </w:t>
      </w:r>
    </w:p>
    <w:p w:rsidR="00CF73BA" w:rsidRPr="00CF73BA" w:rsidRDefault="00CF73BA" w:rsidP="00CF73BA">
      <w:pPr>
        <w:spacing w:after="0"/>
        <w:ind w:firstLine="709"/>
        <w:contextualSpacing/>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Поступление запросов от граждан через Единый портал Госуслуг составляет 64 %.</w:t>
      </w:r>
    </w:p>
    <w:p w:rsidR="00CF73BA" w:rsidRPr="00CF73BA" w:rsidRDefault="00CF73BA" w:rsidP="00CF73BA">
      <w:pPr>
        <w:spacing w:after="0"/>
        <w:ind w:firstLine="709"/>
        <w:jc w:val="both"/>
        <w:rPr>
          <w:rFonts w:ascii="Times New Roman" w:eastAsia="Calibri" w:hAnsi="Times New Roman" w:cs="Times New Roman"/>
          <w:bCs/>
          <w:color w:val="000000"/>
          <w:sz w:val="24"/>
          <w:szCs w:val="24"/>
          <w:lang w:eastAsia="ru-RU"/>
        </w:rPr>
      </w:pPr>
      <w:r w:rsidRPr="00CF73BA">
        <w:rPr>
          <w:rFonts w:ascii="Times New Roman" w:eastAsia="Calibri" w:hAnsi="Times New Roman" w:cs="Times New Roman"/>
          <w:bCs/>
          <w:color w:val="000000"/>
          <w:sz w:val="24"/>
          <w:szCs w:val="24"/>
          <w:lang w:eastAsia="ru-RU"/>
        </w:rPr>
        <w:t>В 2024 году продолжена реализация мер по дальнейшему развитию архивного волонтерства. Волонтеры привлекались для описания фотодокументов, оцифровки, каталогизации документов, сбора коробов для хранения архивных документов, подготовки и проведения архивных мероприятий.</w:t>
      </w:r>
    </w:p>
    <w:p w:rsidR="00CF73BA" w:rsidRPr="00CF73BA" w:rsidRDefault="00CF73BA" w:rsidP="00CF73BA">
      <w:pPr>
        <w:spacing w:after="0" w:line="240" w:lineRule="auto"/>
        <w:ind w:firstLine="708"/>
        <w:jc w:val="both"/>
        <w:rPr>
          <w:rFonts w:ascii="Times New Roman" w:eastAsia="Times New Roman" w:hAnsi="Times New Roman" w:cs="Times New Roman"/>
          <w:color w:val="000000"/>
          <w:sz w:val="16"/>
          <w:szCs w:val="16"/>
          <w:shd w:val="clear" w:color="auto" w:fill="FFFFFF"/>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13. Развитие транспортной системы</w:t>
      </w:r>
    </w:p>
    <w:p w:rsidR="00CF73BA" w:rsidRPr="00CF73BA" w:rsidRDefault="00CF73BA" w:rsidP="00CF73BA">
      <w:pPr>
        <w:spacing w:after="0"/>
        <w:ind w:firstLine="709"/>
        <w:jc w:val="center"/>
        <w:rPr>
          <w:rFonts w:ascii="Times New Roman" w:eastAsia="Times New Roman" w:hAnsi="Times New Roman" w:cs="Times New Roman"/>
          <w:b/>
          <w:color w:val="000000"/>
          <w:sz w:val="16"/>
          <w:szCs w:val="16"/>
          <w:highlight w:val="yellow"/>
          <w:lang w:eastAsia="ru-RU"/>
        </w:rPr>
      </w:pPr>
    </w:p>
    <w:p w:rsidR="00CF73BA" w:rsidRPr="00CF73BA" w:rsidRDefault="00CF73BA" w:rsidP="00CF73BA">
      <w:pPr>
        <w:widowControl w:val="0"/>
        <w:tabs>
          <w:tab w:val="left" w:pos="567"/>
          <w:tab w:val="left" w:pos="108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На территории Белоярского района действуют 9 автобусных маршрутов, из них 4 круглогодичных городских маршрута (Озерный №1, №2, №3 и Комарово),                                   4 круглогодичных межселенных (Казым, Лыхма, Верхнеказымский, Сорум - Сосновка),                1 сезонный межселенный (Полноват).</w:t>
      </w:r>
    </w:p>
    <w:p w:rsidR="00CF73BA" w:rsidRPr="00CF73BA" w:rsidRDefault="00CF73BA" w:rsidP="00CF73BA">
      <w:pPr>
        <w:widowControl w:val="0"/>
        <w:tabs>
          <w:tab w:val="left" w:pos="108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Исполнение бюджета по статье «Автомобильный транспорт» (субсидии на перевозку пассажиров автомобильным транспортом) в 2024 году составит 26 067,07 тыс. рублей, что составило 98,36 % от утвержденной на 2024 год суммы финансирования. </w:t>
      </w:r>
    </w:p>
    <w:p w:rsidR="00CF73BA" w:rsidRPr="00CF73BA" w:rsidRDefault="00CF73BA" w:rsidP="00CF73BA">
      <w:pPr>
        <w:tabs>
          <w:tab w:val="left" w:pos="567"/>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Субсидирование по четырем нерентабельным, но социально значимым направлениям  позволило снизить тарифы на перевозку пассажиров в 2024 году и сделать перевозки по данным направлениям доступным для населения Белоярского района.  </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Местные воздушные линии Белоярского района обслуживает Березовский вертолетно-коммерческий комплекс. В 2024 году выполнено 117 рейсов в </w:t>
      </w:r>
      <w:r w:rsidRPr="00CF73BA">
        <w:rPr>
          <w:rFonts w:ascii="Times New Roman" w:eastAsia="Times New Roman" w:hAnsi="Times New Roman" w:cs="Times New Roman"/>
          <w:sz w:val="24"/>
          <w:szCs w:val="24"/>
          <w:lang w:eastAsia="ru-RU"/>
        </w:rPr>
        <w:lastRenderedPageBreak/>
        <w:t xml:space="preserve">труднодоступные поселения района. Основные объемы авиационных работ выпадают на зимний период и период весенне-осенней распутицы, т.к. некоторые поселения района (с.п. Полноват, д. Ванзеват, д. Тугияны, д. Пашторы) не имеют круглогодичного сообщения наземными  и водными видами  транспорта с районным центром. В летний и зимний периоды количество авиарейсов уменьшается: летом из за открытия  навигации, зимой с введением зимников.                 </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Возмещение недополученных доходов в связи с оказанием населению услуг по перевозке пассажиров на территории  района субсидируются из бюджета Белоярского района.  Исполнение бюджета по статье «Воздушный транспорт» (субсидии на перевозку пассажиров воздушным транспортом) составили 46710,95 тыс. рублей (99,26 %) от утвержденной на 2024 год суммы финансирования, в том числе, расходы на оказание услуг по содержанию вертолетных посадочных площадок в поселениях Белоярского района 2371,70 тыс. рублей (исполнение 100 %  предусмотренной бюджетом Белоярского района суммы). </w:t>
      </w:r>
    </w:p>
    <w:p w:rsidR="00CF73BA" w:rsidRPr="00CF73BA" w:rsidRDefault="00CF73BA" w:rsidP="00CF73BA">
      <w:pPr>
        <w:widowControl w:val="0"/>
        <w:tabs>
          <w:tab w:val="left" w:pos="108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перевезено 1,99 тысяч пассажиров.</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2023 году исполнение бюджета по статье «Водный транспорт» составило 5879,13 тыс.  рублей, что составляет 99,86 % плановых расходов бюджета.</w:t>
      </w:r>
    </w:p>
    <w:p w:rsidR="00CF73BA" w:rsidRPr="00CF73BA" w:rsidRDefault="00CF73BA" w:rsidP="00CF73BA">
      <w:pPr>
        <w:tabs>
          <w:tab w:val="left" w:pos="3828"/>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Перевозка пассажиров в 2024 году осуществлялась на одном внутреннем водном маршруте г.Белоярский - д.Ванзеват - г.Белоярский. В навигацию 2024 года водным транспортом по данному направлению выполнено 92 рейса и перевезено 877 пассажиров.</w:t>
      </w:r>
    </w:p>
    <w:p w:rsidR="00CF73BA" w:rsidRPr="00CF73BA" w:rsidRDefault="00CF73BA" w:rsidP="00CF73BA">
      <w:pPr>
        <w:spacing w:after="0"/>
        <w:jc w:val="both"/>
        <w:rPr>
          <w:rFonts w:ascii="Times New Roman" w:eastAsia="Times New Roman" w:hAnsi="Times New Roman" w:cs="Times New Roman"/>
          <w:b/>
          <w:color w:val="000000"/>
          <w:sz w:val="16"/>
          <w:szCs w:val="16"/>
          <w:highlight w:val="yellow"/>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14. Муниципальная служба и кадры</w:t>
      </w:r>
    </w:p>
    <w:p w:rsidR="00CF73BA" w:rsidRPr="00CF73BA" w:rsidRDefault="00CF73BA" w:rsidP="00CF73BA">
      <w:pPr>
        <w:spacing w:after="0"/>
        <w:jc w:val="both"/>
        <w:rPr>
          <w:rFonts w:ascii="Times New Roman" w:eastAsia="Times New Roman" w:hAnsi="Times New Roman" w:cs="Times New Roman"/>
          <w:sz w:val="16"/>
          <w:szCs w:val="16"/>
          <w:lang w:eastAsia="ru-RU"/>
        </w:rPr>
      </w:pPr>
    </w:p>
    <w:p w:rsidR="00CF73BA" w:rsidRPr="00CF73BA" w:rsidRDefault="00CF73BA" w:rsidP="00CF73BA">
      <w:pPr>
        <w:spacing w:after="0" w:line="240" w:lineRule="auto"/>
        <w:ind w:firstLine="709"/>
        <w:jc w:val="both"/>
        <w:rPr>
          <w:rFonts w:ascii="Times New Roman" w:eastAsia="Times New Roman" w:hAnsi="Times New Roman" w:cs="Times New Roman"/>
          <w:b/>
          <w:i/>
          <w:sz w:val="24"/>
          <w:szCs w:val="24"/>
          <w:lang w:eastAsia="ru-RU"/>
        </w:rPr>
      </w:pPr>
      <w:r w:rsidRPr="00CF73BA">
        <w:rPr>
          <w:rFonts w:ascii="Times New Roman" w:eastAsia="Times New Roman" w:hAnsi="Times New Roman" w:cs="Times New Roman"/>
          <w:b/>
          <w:i/>
          <w:sz w:val="24"/>
          <w:szCs w:val="24"/>
          <w:lang w:eastAsia="ru-RU"/>
        </w:rPr>
        <w:t>Муниципальная служба и кадры</w:t>
      </w:r>
    </w:p>
    <w:p w:rsidR="00CF73BA" w:rsidRPr="00CF73BA" w:rsidRDefault="00CF73BA" w:rsidP="00CF73BA">
      <w:pPr>
        <w:spacing w:after="0" w:line="240" w:lineRule="auto"/>
        <w:ind w:firstLine="709"/>
        <w:jc w:val="both"/>
        <w:rPr>
          <w:rFonts w:ascii="Times New Roman" w:eastAsia="Times New Roman" w:hAnsi="Times New Roman" w:cs="Times New Roman"/>
          <w:b/>
          <w:i/>
          <w:sz w:val="16"/>
          <w:szCs w:val="16"/>
          <w:lang w:eastAsia="ru-RU"/>
        </w:rPr>
      </w:pP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По состоянию на 31 декабря 2024 года численность работников администрации Белоярского района составляла 168 человек. </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Штатная численность должностей муниципальной службы в администрации Белоярского района составляет 157,75 единицы, из расчета норматива на 1000 человек является оптимальной в разрезе муниципальных районов Ханты-Мансийского автономного округа – Югры.</w:t>
      </w:r>
    </w:p>
    <w:p w:rsidR="00CF73BA" w:rsidRPr="00CF73BA" w:rsidRDefault="00CF73BA" w:rsidP="00CF73BA">
      <w:pPr>
        <w:adjustRightInd w:val="0"/>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47  муниципальных служащих (100 % от установленной потребности) прошли аттестацию в целях определения соответствия замещаемой должности муниципальной службы на основе оценки их профессиональной служебной деятельности, по результатам которой установлено, что все муниципальные служащие соответствуют замещаемой должности муниципальной службы. </w:t>
      </w:r>
    </w:p>
    <w:p w:rsidR="00CF73BA" w:rsidRPr="00CF73BA" w:rsidRDefault="00CF73BA" w:rsidP="00CF73BA">
      <w:pPr>
        <w:adjustRightInd w:val="0"/>
        <w:spacing w:after="0"/>
        <w:ind w:firstLine="709"/>
        <w:jc w:val="both"/>
        <w:outlineLvl w:val="0"/>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течение 2024 года обучены на курсах повышения квалификации 45  муниципальных служащих администрации Белоярского района (100 % от установленной потребности), в результате которых обновлены теоретические и практические знания специалистов, освоены современные методы решения профессиональных задач. </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Белоярском районе создан кадровый резерв для замещения вакантных должностей муниципальной службы Белоярского района (сформирован на 43 должности, включены 44 человека), резерв управленческих кадров для замещения целевых управленческих должностей муниципальной службы Белоярского района  (включены 4 человека), резерв управленческих кадров для замещения целевых </w:t>
      </w:r>
      <w:r w:rsidRPr="00CF73BA">
        <w:rPr>
          <w:rFonts w:ascii="Times New Roman" w:eastAsia="Times New Roman" w:hAnsi="Times New Roman" w:cs="Times New Roman"/>
          <w:sz w:val="24"/>
          <w:szCs w:val="24"/>
          <w:lang w:eastAsia="ru-RU"/>
        </w:rPr>
        <w:lastRenderedPageBreak/>
        <w:t xml:space="preserve">управленческих должностей муниципальных учреждений и муниципальных предприятий Белоярского района (сформирован на 31 должность, включены 24 человека).   </w:t>
      </w:r>
    </w:p>
    <w:p w:rsidR="00CF73BA" w:rsidRPr="00CF73BA" w:rsidRDefault="00CF73BA" w:rsidP="00CF73BA">
      <w:pPr>
        <w:spacing w:after="0" w:line="240" w:lineRule="auto"/>
        <w:rPr>
          <w:rFonts w:ascii="Times New Roman" w:eastAsia="Times New Roman" w:hAnsi="Times New Roman" w:cs="Times New Roman"/>
          <w:b/>
          <w:i/>
          <w:sz w:val="16"/>
          <w:szCs w:val="16"/>
          <w:lang w:eastAsia="ru-RU"/>
        </w:rPr>
      </w:pPr>
    </w:p>
    <w:p w:rsidR="00CF73BA" w:rsidRPr="00CF73BA" w:rsidRDefault="00CF73BA" w:rsidP="00CF73BA">
      <w:pPr>
        <w:spacing w:after="0"/>
        <w:ind w:firstLine="709"/>
        <w:jc w:val="both"/>
        <w:rPr>
          <w:rFonts w:ascii="Times New Roman" w:eastAsia="Times New Roman" w:hAnsi="Times New Roman" w:cs="Times New Roman"/>
          <w:color w:val="000000"/>
          <w:sz w:val="16"/>
          <w:szCs w:val="16"/>
          <w:highlight w:val="yellow"/>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15. Муниципальный контроль</w:t>
      </w:r>
    </w:p>
    <w:p w:rsidR="00CF73BA" w:rsidRPr="00CF73BA" w:rsidRDefault="00CF73BA" w:rsidP="00CF73BA">
      <w:pPr>
        <w:spacing w:after="0"/>
        <w:rPr>
          <w:rFonts w:ascii="Times New Roman" w:eastAsia="Times New Roman" w:hAnsi="Times New Roman" w:cs="Times New Roman"/>
          <w:b/>
          <w:color w:val="000000"/>
          <w:sz w:val="16"/>
          <w:szCs w:val="16"/>
          <w:highlight w:val="yellow"/>
          <w:lang w:eastAsia="ru-RU"/>
        </w:rPr>
      </w:pPr>
    </w:p>
    <w:p w:rsidR="00CF73BA" w:rsidRPr="00CF73BA" w:rsidRDefault="00CF73BA" w:rsidP="00CF73BA">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color w:val="000000"/>
          <w:sz w:val="24"/>
          <w:szCs w:val="24"/>
          <w:lang w:eastAsia="ru-RU"/>
        </w:rPr>
        <w:t xml:space="preserve">Плановые и внеплановые проверки юридических лиц, граждан и индивидуальных предпринимателей на территории Белоярского района в 2024 году не проводились. </w:t>
      </w:r>
    </w:p>
    <w:p w:rsidR="00CF73BA" w:rsidRPr="00CF73BA" w:rsidRDefault="00CF73BA" w:rsidP="00CF73BA">
      <w:pPr>
        <w:spacing w:after="0"/>
        <w:ind w:firstLine="709"/>
        <w:jc w:val="both"/>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color w:val="000000"/>
          <w:sz w:val="24"/>
          <w:szCs w:val="24"/>
          <w:lang w:eastAsia="ru-RU"/>
        </w:rPr>
        <w:t xml:space="preserve">В соответствии с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установлен запрет на проведение плановых контрольных мероприятий, </w:t>
      </w:r>
      <w:r w:rsidRPr="00CF73BA">
        <w:rPr>
          <w:rFonts w:ascii="Times New Roman" w:eastAsia="SimSun" w:hAnsi="Times New Roman" w:cs="Times New Roman"/>
          <w:sz w:val="24"/>
          <w:szCs w:val="24"/>
          <w:shd w:val="clear" w:color="auto" w:fill="FFFFFF"/>
          <w:lang w:eastAsia="ru-RU"/>
        </w:rPr>
        <w:t>внеплановые контрольные мероприятия допускались лишь в исключительных случаях при угрозе жизни и причинения тяжкого вреда здоровью граждан. В отдел муниципального контроля обращений с нарушениями обязательных требований, где усматривается угроза жизни и причинение тяжкого вреда здоровью граждан, не поступало.</w:t>
      </w:r>
    </w:p>
    <w:p w:rsidR="00CF73BA" w:rsidRPr="00CF73BA" w:rsidRDefault="00CF73BA" w:rsidP="00CF73BA">
      <w:pPr>
        <w:spacing w:after="0"/>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Во исполнение </w:t>
      </w:r>
      <w:r w:rsidRPr="00CF73BA">
        <w:rPr>
          <w:rFonts w:ascii="Times New Roman" w:eastAsia="Times New Roman" w:hAnsi="Times New Roman" w:cs="Times New Roman"/>
          <w:color w:val="000000"/>
          <w:sz w:val="24"/>
          <w:szCs w:val="24"/>
          <w:lang w:eastAsia="ru-RU"/>
        </w:rPr>
        <w:t>Федерального закона от 31 июля 2020 года № 248-ФЗ                     «О государственном контроле (надзоре) и муниципальном контроле в Российской Федерации» (далее –  Закон № 248-ФЗ),</w:t>
      </w:r>
      <w:r w:rsidRPr="00CF73BA">
        <w:rPr>
          <w:rFonts w:ascii="Times New Roman" w:eastAsia="Times New Roman" w:hAnsi="Times New Roman" w:cs="Times New Roman"/>
          <w:sz w:val="24"/>
          <w:szCs w:val="24"/>
          <w:lang w:eastAsia="ru-RU"/>
        </w:rPr>
        <w:t xml:space="preserve"> в 2024 году на территории Белоярского района утверждены Положения о видах муниципального контроля, а также ключевые показатели эффективности и индикативные показатели, разработаны и приняты программы профилактики на 2024 год.</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Основной принцип работы муниципального контроля в 2024 году - приоритет профилактики. Проведение профилактических мероприятий, направленных на снижение рисков причинения вреда, приоритетно по отношению к контрольным мероприятиям.</w:t>
      </w:r>
    </w:p>
    <w:p w:rsidR="00CF73BA" w:rsidRPr="00CF73BA" w:rsidRDefault="00CF73BA" w:rsidP="00CF73BA">
      <w:pPr>
        <w:spacing w:after="0"/>
        <w:ind w:firstLine="540"/>
        <w:jc w:val="both"/>
        <w:rPr>
          <w:rFonts w:ascii="Times New Roman" w:eastAsia="SimSun" w:hAnsi="Times New Roman" w:cs="Times New Roman"/>
          <w:sz w:val="24"/>
          <w:szCs w:val="24"/>
          <w:lang w:eastAsia="ru-RU"/>
        </w:rPr>
      </w:pPr>
      <w:r w:rsidRPr="00CF73BA">
        <w:rPr>
          <w:rFonts w:ascii="Times New Roman" w:eastAsia="Times New Roman" w:hAnsi="Times New Roman" w:cs="Times New Roman"/>
          <w:sz w:val="24"/>
          <w:szCs w:val="24"/>
          <w:lang w:eastAsia="ru-RU"/>
        </w:rPr>
        <w:t>С юридическими лицами и индивидуальными предпринимателями в 2024 году проводилась информационно-разъяснительная работа, направленная на предотвращение нарушений с их стороны.</w:t>
      </w:r>
    </w:p>
    <w:p w:rsidR="00CF73BA" w:rsidRPr="00CF73BA" w:rsidRDefault="00CF73BA" w:rsidP="00CF73BA">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 xml:space="preserve">Так, в условиях моратория были проведены контрольные мероприятия без взаимодействия с контролируемыми лицами, по итогам которых было объявлено 37 (тридцать семь) предостережений о недопустимости нарушения обязательных требований в сфере благоустройства и земельного законодательства. </w:t>
      </w:r>
    </w:p>
    <w:p w:rsidR="00CF73BA" w:rsidRPr="00CF73BA" w:rsidRDefault="00CF73BA" w:rsidP="00CF73BA">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CF73BA">
        <w:rPr>
          <w:rFonts w:ascii="Times New Roman" w:eastAsia="Times New Roman" w:hAnsi="Times New Roman" w:cs="Times New Roman"/>
          <w:bCs/>
          <w:sz w:val="24"/>
          <w:szCs w:val="24"/>
          <w:lang w:eastAsia="ru-RU"/>
        </w:rPr>
        <w:t>Проведено 14 (четырнадцать) консультаций подконтрольных субъектов в порядке, предусмотренном статьей 50 Федерального закона от 31 июля 2020 года № 248-ФЗ «О государственном контроле (надзоре) и муниципальном контроле в Российской Федерации».</w:t>
      </w:r>
    </w:p>
    <w:p w:rsidR="00CF73BA" w:rsidRPr="00CF73BA" w:rsidRDefault="00CF73BA" w:rsidP="00CF73BA">
      <w:pPr>
        <w:spacing w:after="0"/>
        <w:ind w:firstLine="709"/>
        <w:jc w:val="both"/>
        <w:rPr>
          <w:rFonts w:ascii="Times New Roman" w:eastAsia="SimSun" w:hAnsi="Times New Roman" w:cs="Times New Roman"/>
          <w:sz w:val="24"/>
          <w:szCs w:val="24"/>
          <w:shd w:val="clear" w:color="auto" w:fill="FFFFFF"/>
          <w:lang w:eastAsia="ru-RU"/>
        </w:rPr>
      </w:pPr>
      <w:r w:rsidRPr="00CF73BA">
        <w:rPr>
          <w:rFonts w:ascii="Times New Roman" w:eastAsia="Times New Roman" w:hAnsi="Times New Roman" w:cs="Times New Roman"/>
          <w:sz w:val="24"/>
          <w:szCs w:val="24"/>
          <w:lang w:eastAsia="ru-RU"/>
        </w:rPr>
        <w:t xml:space="preserve">На официальном сайте органов местного самоуправления Белоярского района </w:t>
      </w:r>
      <w:r w:rsidRPr="00CF73BA">
        <w:rPr>
          <w:rFonts w:ascii="Times New Roman" w:eastAsia="SimSun" w:hAnsi="Times New Roman" w:cs="Times New Roman"/>
          <w:sz w:val="24"/>
          <w:szCs w:val="24"/>
          <w:shd w:val="clear" w:color="auto" w:fill="FFFFFF"/>
          <w:lang w:eastAsia="ru-RU"/>
        </w:rPr>
        <w:t>в сети «Интернет»</w:t>
      </w:r>
      <w:r w:rsidRPr="00CF73BA">
        <w:rPr>
          <w:rFonts w:ascii="Times New Roman" w:eastAsia="Times New Roman" w:hAnsi="Times New Roman" w:cs="Times New Roman"/>
          <w:sz w:val="24"/>
          <w:szCs w:val="24"/>
          <w:lang w:eastAsia="ru-RU"/>
        </w:rPr>
        <w:t xml:space="preserve">, а также в СМИ было размещено 103 (сто три) информационных материала, т.е. проведено профилактическое мероприятие в виде </w:t>
      </w:r>
      <w:r w:rsidRPr="00CF73BA">
        <w:rPr>
          <w:rFonts w:ascii="Times New Roman" w:eastAsia="SimSun" w:hAnsi="Times New Roman" w:cs="Times New Roman"/>
          <w:sz w:val="24"/>
          <w:szCs w:val="24"/>
          <w:shd w:val="clear" w:color="auto" w:fill="FFFFFF"/>
          <w:lang w:eastAsia="ru-RU"/>
        </w:rPr>
        <w:t xml:space="preserve">информирования, которое подразумевает под собой размещение  контролирующими органами </w:t>
      </w:r>
      <w:r w:rsidRPr="00CF73BA">
        <w:rPr>
          <w:rFonts w:ascii="Times New Roman" w:eastAsia="SimSun" w:hAnsi="Times New Roman" w:cs="Times New Roman"/>
          <w:sz w:val="24"/>
          <w:szCs w:val="24"/>
          <w:shd w:val="clear" w:color="auto" w:fill="FFFFFF"/>
          <w:lang w:eastAsia="ru-RU"/>
        </w:rPr>
        <w:lastRenderedPageBreak/>
        <w:t>актуальных сведений о нормативных правовых актах, о внесении в них изменений, перечни объектов контроля, перечни индикаторов риска, программы профилактики рисков, обобщение результатов контрольных мероприятий, а также иные сведения, предусмотренные частью 3 статьи 46 Закона № 248-ФЗ.</w:t>
      </w:r>
    </w:p>
    <w:p w:rsidR="00CF73BA" w:rsidRPr="00CF73BA" w:rsidRDefault="00CF73BA" w:rsidP="00CF73BA">
      <w:pPr>
        <w:spacing w:after="0"/>
        <w:rPr>
          <w:rFonts w:ascii="Times New Roman" w:eastAsia="Times New Roman" w:hAnsi="Times New Roman" w:cs="Times New Roman"/>
          <w:b/>
          <w:color w:val="000000"/>
          <w:sz w:val="16"/>
          <w:szCs w:val="16"/>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p>
    <w:p w:rsidR="00CF73BA" w:rsidRPr="00CF73BA" w:rsidRDefault="00CF73BA" w:rsidP="00CF73BA">
      <w:pPr>
        <w:spacing w:after="0"/>
        <w:rPr>
          <w:rFonts w:ascii="Times New Roman" w:eastAsia="Times New Roman" w:hAnsi="Times New Roman" w:cs="Times New Roman"/>
          <w:b/>
          <w:color w:val="000000"/>
          <w:sz w:val="24"/>
          <w:szCs w:val="24"/>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16. Исполнение переданных государственных полномочий</w:t>
      </w:r>
    </w:p>
    <w:p w:rsidR="00CF73BA" w:rsidRPr="00CF73BA" w:rsidRDefault="00CF73BA" w:rsidP="00CF73BA">
      <w:pPr>
        <w:spacing w:after="0"/>
        <w:ind w:firstLine="709"/>
        <w:jc w:val="center"/>
        <w:rPr>
          <w:rFonts w:ascii="Times New Roman" w:eastAsia="Times New Roman" w:hAnsi="Times New Roman" w:cs="Times New Roman"/>
          <w:b/>
          <w:i/>
          <w:color w:val="000000"/>
          <w:sz w:val="16"/>
          <w:szCs w:val="16"/>
          <w:lang w:eastAsia="ru-RU"/>
        </w:rPr>
      </w:pPr>
    </w:p>
    <w:p w:rsidR="00CF73BA" w:rsidRPr="00CF73BA" w:rsidRDefault="00CF73BA" w:rsidP="00CF73BA">
      <w:pPr>
        <w:spacing w:after="0"/>
        <w:ind w:firstLine="709"/>
        <w:jc w:val="center"/>
        <w:rPr>
          <w:rFonts w:ascii="Times New Roman" w:eastAsia="Times New Roman" w:hAnsi="Times New Roman" w:cs="Times New Roman"/>
          <w:b/>
          <w:i/>
          <w:color w:val="000000"/>
          <w:sz w:val="24"/>
          <w:szCs w:val="24"/>
          <w:lang w:eastAsia="ru-RU"/>
        </w:rPr>
      </w:pPr>
      <w:r w:rsidRPr="00CF73BA">
        <w:rPr>
          <w:rFonts w:ascii="Times New Roman" w:eastAsia="Times New Roman" w:hAnsi="Times New Roman" w:cs="Times New Roman"/>
          <w:b/>
          <w:i/>
          <w:color w:val="000000"/>
          <w:sz w:val="24"/>
          <w:szCs w:val="24"/>
          <w:lang w:eastAsia="ru-RU"/>
        </w:rPr>
        <w:t>В сфере трудовых отношений</w:t>
      </w:r>
    </w:p>
    <w:p w:rsidR="00CF73BA" w:rsidRPr="00CF73BA" w:rsidRDefault="00CF73BA" w:rsidP="00CF73BA">
      <w:pPr>
        <w:spacing w:after="0"/>
        <w:ind w:firstLine="709"/>
        <w:jc w:val="center"/>
        <w:rPr>
          <w:rFonts w:ascii="Times New Roman" w:eastAsia="Times New Roman" w:hAnsi="Times New Roman" w:cs="Times New Roman"/>
          <w:b/>
          <w:i/>
          <w:color w:val="000000"/>
          <w:sz w:val="16"/>
          <w:szCs w:val="16"/>
          <w:highlight w:val="yellow"/>
          <w:lang w:eastAsia="ru-RU"/>
        </w:rPr>
      </w:pPr>
    </w:p>
    <w:p w:rsidR="00CF73BA" w:rsidRPr="00CF73BA" w:rsidRDefault="00CF73BA" w:rsidP="00CF73BA">
      <w:pPr>
        <w:autoSpaceDE w:val="0"/>
        <w:autoSpaceDN w:val="0"/>
        <w:adjustRightInd w:val="0"/>
        <w:spacing w:after="0"/>
        <w:ind w:firstLine="708"/>
        <w:jc w:val="both"/>
        <w:rPr>
          <w:rFonts w:ascii="Times New Roman" w:eastAsia="Times New Roman" w:hAnsi="Times New Roman" w:cs="Times New Roman"/>
          <w:bCs/>
          <w:color w:val="000000"/>
          <w:sz w:val="24"/>
          <w:szCs w:val="24"/>
          <w:lang w:eastAsia="ru-RU"/>
        </w:rPr>
      </w:pPr>
      <w:r w:rsidRPr="00CF73BA">
        <w:rPr>
          <w:rFonts w:ascii="Times New Roman" w:eastAsia="Times New Roman" w:hAnsi="Times New Roman" w:cs="Times New Roman"/>
          <w:bCs/>
          <w:color w:val="000000"/>
          <w:sz w:val="24"/>
          <w:szCs w:val="24"/>
          <w:lang w:eastAsia="ru-RU"/>
        </w:rPr>
        <w:t xml:space="preserve">Управление по охране труда и социальной политике администрации Белоярского района осуществляет реализацию переданных отдельных государственных полномочий в сфере трудовых отношений и государственного управления охраной труда. </w:t>
      </w:r>
    </w:p>
    <w:p w:rsidR="00CF73BA" w:rsidRPr="00CF73BA" w:rsidRDefault="00CF73BA" w:rsidP="00CF73BA">
      <w:pPr>
        <w:spacing w:after="0"/>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проведена уведомительная регистрация 18 коллективных договоров               и 45 дополнительных соглашений к действующим коллективным договорам. </w:t>
      </w:r>
    </w:p>
    <w:p w:rsidR="00CF73BA" w:rsidRPr="00CF73BA" w:rsidRDefault="00CF73BA" w:rsidP="00CF73BA">
      <w:pPr>
        <w:shd w:val="clear" w:color="auto" w:fill="FFFFFF"/>
        <w:spacing w:after="0"/>
        <w:ind w:left="10" w:firstLine="71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Количество действующих и прошедших уведомительную регистрацию коллективных договоров - 63. </w:t>
      </w:r>
    </w:p>
    <w:p w:rsidR="00CF73BA" w:rsidRPr="00CF73BA" w:rsidRDefault="00CF73BA" w:rsidP="00CF73BA">
      <w:pPr>
        <w:spacing w:after="0"/>
        <w:ind w:firstLine="720"/>
        <w:jc w:val="both"/>
        <w:rPr>
          <w:rFonts w:ascii="Times New Roman" w:eastAsia="Times New Roman" w:hAnsi="Times New Roman" w:cs="Times New Roman"/>
          <w:sz w:val="24"/>
          <w:szCs w:val="24"/>
        </w:rPr>
      </w:pPr>
      <w:r w:rsidRPr="00CF73BA">
        <w:rPr>
          <w:rFonts w:ascii="Times New Roman" w:eastAsia="Times New Roman" w:hAnsi="Times New Roman" w:cs="Times New Roman"/>
          <w:sz w:val="24"/>
          <w:szCs w:val="24"/>
        </w:rPr>
        <w:t>В 2024 году было проведено 2 заседания Межведомственной комиссии по охране труда, на которых было рассмотрено 9 вопросов.</w:t>
      </w:r>
    </w:p>
    <w:p w:rsidR="00CF73BA" w:rsidRPr="00CF73BA" w:rsidRDefault="00CF73BA" w:rsidP="00CF73BA">
      <w:pPr>
        <w:spacing w:after="0"/>
        <w:ind w:firstLine="72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rPr>
        <w:t xml:space="preserve">Проведены муниципальные конкурсы: </w:t>
      </w:r>
      <w:r w:rsidRPr="00CF73BA">
        <w:rPr>
          <w:rFonts w:ascii="Times New Roman" w:eastAsia="Times New Roman" w:hAnsi="Times New Roman" w:cs="Times New Roman"/>
          <w:sz w:val="24"/>
          <w:szCs w:val="24"/>
          <w:lang w:eastAsia="ru-RU"/>
        </w:rPr>
        <w:t xml:space="preserve">интернет-фотоконкурс по охране труда «Безопасный труд в объективе - 2024», конкурс детских рисунков «Безопасный труд глазами детей», </w:t>
      </w:r>
      <w:r w:rsidRPr="00CF73BA">
        <w:rPr>
          <w:rFonts w:ascii="Times New Roman" w:eastAsia="Times New Roman" w:hAnsi="Times New Roman" w:cs="Times New Roman"/>
          <w:sz w:val="24"/>
          <w:szCs w:val="24"/>
        </w:rPr>
        <w:t xml:space="preserve">муниципальный конкурс </w:t>
      </w:r>
      <w:r w:rsidRPr="00CF73BA">
        <w:rPr>
          <w:rFonts w:ascii="Times New Roman" w:eastAsia="Times New Roman" w:hAnsi="Times New Roman" w:cs="Times New Roman"/>
          <w:sz w:val="24"/>
          <w:szCs w:val="24"/>
          <w:lang w:eastAsia="ru-RU"/>
        </w:rPr>
        <w:t xml:space="preserve">«Оказание первой помощи пострадавшим              на производстве». </w:t>
      </w:r>
    </w:p>
    <w:p w:rsidR="00CF73BA" w:rsidRPr="00CF73BA" w:rsidRDefault="00CF73BA" w:rsidP="00CF73BA">
      <w:pPr>
        <w:shd w:val="clear" w:color="auto" w:fill="FFFFFF"/>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rPr>
        <w:t xml:space="preserve">Подготовлено 3 методических пособия для специалистов по охране труда:                    о </w:t>
      </w:r>
      <w:r w:rsidRPr="00CF73BA">
        <w:rPr>
          <w:rFonts w:ascii="Times New Roman" w:eastAsia="Times New Roman" w:hAnsi="Times New Roman" w:cs="Times New Roman"/>
          <w:sz w:val="24"/>
          <w:szCs w:val="24"/>
          <w:shd w:val="clear" w:color="auto" w:fill="FFFFFF"/>
          <w:lang w:eastAsia="ru-RU"/>
        </w:rPr>
        <w:t>идентификации негативных факторов производственной среды, воздействие этих факторов на человека и защита от них; о</w:t>
      </w:r>
      <w:r w:rsidRPr="00CF73BA">
        <w:rPr>
          <w:rFonts w:ascii="Times New Roman" w:eastAsia="SimSun" w:hAnsi="Times New Roman" w:cs="Times New Roman"/>
          <w:sz w:val="24"/>
          <w:szCs w:val="24"/>
          <w:lang w:eastAsia="ru-RU"/>
        </w:rPr>
        <w:t xml:space="preserve"> выдаче средств индивидуальной защиты;                   о расследовании профзаболеваний.</w:t>
      </w:r>
    </w:p>
    <w:p w:rsidR="00CF73BA" w:rsidRPr="00CF73BA" w:rsidRDefault="00CF73BA" w:rsidP="00CF73BA">
      <w:pPr>
        <w:pBdr>
          <w:bottom w:val="single" w:sz="4" w:space="8" w:color="FFFFFF"/>
        </w:pBd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На постоянной основе оказывалась методическая помощь по вопросам охраны труда  и трудового права руководителям организаций, специалистам по охране труда, кадровым службам. </w:t>
      </w:r>
    </w:p>
    <w:p w:rsidR="00CF73BA" w:rsidRPr="00CF73BA" w:rsidRDefault="00CF73BA" w:rsidP="00CF73BA">
      <w:pPr>
        <w:pBdr>
          <w:bottom w:val="single" w:sz="4" w:space="8" w:color="FFFFFF"/>
        </w:pBd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Актуальная информация размещена на официальном сайте органов местного самоуправления Белоярского района и в социальной сети «ВКонтакте».</w:t>
      </w:r>
    </w:p>
    <w:p w:rsidR="00CF73BA" w:rsidRPr="00CF73BA" w:rsidRDefault="00CF73BA" w:rsidP="00CF73BA">
      <w:pPr>
        <w:pBdr>
          <w:bottom w:val="single" w:sz="4" w:space="8" w:color="FFFFFF"/>
        </w:pBd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на территории Белоярского района несчастных случаев                               на производстве не зарегистрировано.</w:t>
      </w:r>
    </w:p>
    <w:p w:rsidR="00CF73BA" w:rsidRPr="00CF73BA" w:rsidRDefault="00CF73BA" w:rsidP="00CF73BA">
      <w:pPr>
        <w:pBdr>
          <w:bottom w:val="single" w:sz="4" w:space="9" w:color="FFFFFF"/>
        </w:pBdr>
        <w:spacing w:after="0"/>
        <w:ind w:firstLine="709"/>
        <w:jc w:val="center"/>
        <w:rPr>
          <w:rFonts w:ascii="Times New Roman" w:eastAsia="Times New Roman" w:hAnsi="Times New Roman" w:cs="Times New Roman"/>
          <w:sz w:val="24"/>
          <w:szCs w:val="24"/>
          <w:lang w:eastAsia="ru-RU"/>
        </w:rPr>
      </w:pPr>
      <w:r w:rsidRPr="00CF73BA">
        <w:rPr>
          <w:rFonts w:ascii="Times New Roman" w:eastAsia="Times New Roman" w:hAnsi="Times New Roman" w:cs="Times New Roman"/>
          <w:b/>
          <w:i/>
          <w:color w:val="000000"/>
          <w:sz w:val="24"/>
          <w:szCs w:val="24"/>
          <w:lang w:eastAsia="ru-RU"/>
        </w:rPr>
        <w:t>По созданию и осуществлению деятельности территориальных комиссий по делам несовершеннолетних и защите их прав</w:t>
      </w:r>
    </w:p>
    <w:p w:rsidR="00CF73BA" w:rsidRPr="00CF73BA" w:rsidRDefault="00CF73BA" w:rsidP="00CF73BA">
      <w:pPr>
        <w:spacing w:after="0"/>
        <w:ind w:left="35" w:right="35" w:firstLine="674"/>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Обеспечивая координацию субъектов профилактики безнадзорности и правонарушений несовершеннолетних, в 2024 году проведено 44 заседания Комиссии (2023 год – 44). На заседаниях были рассмотрены 75 вопросов профилактического характера (2023 год – 71), 410 персональных дел в отношении несовершеннолетних, их </w:t>
      </w:r>
      <w:r w:rsidRPr="00CF73BA">
        <w:rPr>
          <w:rFonts w:ascii="Times New Roman" w:eastAsia="Times New Roman" w:hAnsi="Times New Roman" w:cs="Times New Roman"/>
          <w:sz w:val="24"/>
          <w:szCs w:val="24"/>
          <w:lang w:eastAsia="ru-RU"/>
        </w:rPr>
        <w:lastRenderedPageBreak/>
        <w:t>родителей (законных представителей) и иных граждан (2023 год – 584), из них в рамках административной юрисдикции рассмотрено 85 протоколов (2023 год – 188), из них в отношении несовершеннолетних — 20 протоколов (2023 год – 40), в отношении родителей (иных законных представителей) - 60 протоколов (2023 год – 122), в отношении иных граждан - 3 протокола (2023 год – 26).</w:t>
      </w:r>
    </w:p>
    <w:p w:rsidR="00CF73BA" w:rsidRPr="00CF73BA" w:rsidRDefault="00CF73BA" w:rsidP="00CF73BA">
      <w:pPr>
        <w:spacing w:after="0"/>
        <w:ind w:left="35" w:right="35" w:firstLine="674"/>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соответствии с законодательством Российской Федерации наложено штрафов на общую сумму 106 700 рублей (2023 год – 149 650). В 2024 году взысканы административные штрафы на сумму 101 700 рублей, что составляет 95,32 % от суммы наложенных штрафов.</w:t>
      </w:r>
    </w:p>
    <w:p w:rsidR="00CF73BA" w:rsidRPr="00CF73BA" w:rsidRDefault="00CF73BA" w:rsidP="00CF73BA">
      <w:pPr>
        <w:spacing w:after="0"/>
        <w:ind w:left="35" w:right="35" w:firstLine="674"/>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2023 году Комиссией вынесено 339 постановлений (2023 год – 562) в рамках организации и проведения индивидуальной профилактической работы с несовершеннолетними и семьями, находящимися в социально опасном положении.</w:t>
      </w:r>
    </w:p>
    <w:p w:rsidR="00CF73BA" w:rsidRPr="00CF73BA" w:rsidRDefault="00CF73BA" w:rsidP="00CF73BA">
      <w:pPr>
        <w:spacing w:after="0"/>
        <w:ind w:left="35" w:right="35" w:firstLine="674"/>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реестре несовершеннолетних, находящихся в социально опасном положении, состоят на профилактическом учете в субъектах системы профилактики:</w:t>
      </w:r>
    </w:p>
    <w:p w:rsidR="00CF73BA" w:rsidRPr="00CF73BA" w:rsidRDefault="00CF73BA" w:rsidP="00CF73BA">
      <w:pPr>
        <w:spacing w:after="0"/>
        <w:ind w:left="35" w:right="35" w:firstLine="674"/>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1) 10 несовершеннолетних (2023 год - 16), из них условно осужденных - 0            (2023 год - 0).</w:t>
      </w:r>
    </w:p>
    <w:p w:rsidR="00CF73BA" w:rsidRPr="00CF73BA" w:rsidRDefault="00CF73BA" w:rsidP="00CF73BA">
      <w:pPr>
        <w:spacing w:after="0"/>
        <w:ind w:left="35" w:right="35" w:firstLine="674"/>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2) 12 семей (2023 год - 15), находящихся в социально опасном положении, в которых воспитывается 27 детей (2023 год - 41).</w:t>
      </w: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С целью привлечения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 при Комиссии действует Детская общественная приемная, в адрес которой в 2024 году поступило 14 обращений (2023 год – 18), из них: </w:t>
      </w: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от несовершеннолетних - 4 обращения (2023 год – 4), </w:t>
      </w: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от родителей (законных представителей)  </w:t>
      </w:r>
      <w:r w:rsidRPr="00CF73BA">
        <w:rPr>
          <w:rFonts w:ascii="Times New Roman" w:eastAsia="Times New Roman" w:hAnsi="Times New Roman" w:cs="Times New Roman"/>
          <w:noProof/>
          <w:sz w:val="24"/>
          <w:szCs w:val="24"/>
          <w:lang w:eastAsia="ru-RU"/>
        </w:rPr>
        <w:t xml:space="preserve">- 6 </w:t>
      </w:r>
      <w:r w:rsidRPr="00CF73BA">
        <w:rPr>
          <w:rFonts w:ascii="Times New Roman" w:eastAsia="Times New Roman" w:hAnsi="Times New Roman" w:cs="Times New Roman"/>
          <w:sz w:val="24"/>
          <w:szCs w:val="24"/>
          <w:lang w:eastAsia="ru-RU"/>
        </w:rPr>
        <w:t xml:space="preserve">обращений (2023 год – 6), </w:t>
      </w: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от иных граждан - 4 обращения (2023 год – 8).</w:t>
      </w:r>
    </w:p>
    <w:p w:rsidR="00CF73BA" w:rsidRPr="00CF73BA" w:rsidRDefault="00CF73BA" w:rsidP="00CF73BA">
      <w:pPr>
        <w:spacing w:after="0"/>
        <w:ind w:firstLine="709"/>
        <w:jc w:val="both"/>
        <w:rPr>
          <w:rFonts w:ascii="Times New Roman" w:eastAsia="Calibri"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2024 году субъектами системы профилактики реализованы 7 </w:t>
      </w:r>
      <w:r w:rsidRPr="00CF73BA">
        <w:rPr>
          <w:rFonts w:ascii="Times New Roman" w:eastAsia="Calibri" w:hAnsi="Times New Roman" w:cs="Times New Roman"/>
          <w:sz w:val="24"/>
          <w:szCs w:val="24"/>
          <w:lang w:eastAsia="ru-RU"/>
        </w:rPr>
        <w:t xml:space="preserve">межведомственных комплексных планов мероприятий по профилактике безнадзорности и правонарушений несовершеннолетних. </w:t>
      </w: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w:t>
      </w: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 на 52,5 % уменьшилось количество административных правонарушений, совершенных родителями (законными представителями) </w:t>
      </w:r>
      <w:r w:rsidRPr="00CF73BA">
        <w:rPr>
          <w:rFonts w:ascii="Times New Roman" w:eastAsia="Times New Roman" w:hAnsi="Times New Roman" w:cs="Times New Roman"/>
          <w:i/>
          <w:sz w:val="24"/>
          <w:szCs w:val="24"/>
          <w:lang w:eastAsia="ru-RU"/>
        </w:rPr>
        <w:t>(со 122 до 58)</w:t>
      </w:r>
      <w:r w:rsidRPr="00CF73BA">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CF73BA" w:rsidRPr="00CF73BA" w:rsidRDefault="00CF73BA" w:rsidP="00CF73BA">
      <w:pPr>
        <w:suppressAutoHyphens/>
        <w:spacing w:after="0" w:line="240" w:lineRule="auto"/>
        <w:ind w:firstLine="567"/>
        <w:jc w:val="both"/>
        <w:rPr>
          <w:rFonts w:ascii="Times New Roman" w:eastAsia="Times New Roman" w:hAnsi="Times New Roman" w:cs="Times New Roman"/>
          <w:sz w:val="24"/>
          <w:szCs w:val="24"/>
          <w:lang w:eastAsia="zh-CN"/>
        </w:rPr>
      </w:pPr>
      <w:r w:rsidRPr="00CF73BA">
        <w:rPr>
          <w:rFonts w:ascii="Times New Roman" w:eastAsia="Times New Roman" w:hAnsi="Times New Roman" w:cs="Times New Roman"/>
          <w:sz w:val="24"/>
          <w:szCs w:val="24"/>
          <w:lang w:eastAsia="ru-RU"/>
        </w:rPr>
        <w:t xml:space="preserve">- </w:t>
      </w:r>
      <w:r w:rsidRPr="00CF73BA">
        <w:rPr>
          <w:rFonts w:ascii="Times New Roman" w:eastAsia="Times New Roman" w:hAnsi="Times New Roman" w:cs="Times New Roman"/>
          <w:sz w:val="24"/>
          <w:szCs w:val="24"/>
          <w:lang w:eastAsia="zh-CN"/>
        </w:rPr>
        <w:t xml:space="preserve">на 50 % уменьшилось количество административных правонарушений, совершенных несовершеннолетними </w:t>
      </w:r>
      <w:r w:rsidRPr="00CF73BA">
        <w:rPr>
          <w:rFonts w:ascii="Times New Roman" w:eastAsia="Times New Roman" w:hAnsi="Times New Roman" w:cs="Times New Roman"/>
          <w:i/>
          <w:sz w:val="24"/>
          <w:szCs w:val="24"/>
          <w:lang w:eastAsia="zh-CN"/>
        </w:rPr>
        <w:t>(с 40 до 20)</w:t>
      </w:r>
      <w:r w:rsidRPr="00CF73BA">
        <w:rPr>
          <w:rFonts w:ascii="Times New Roman" w:eastAsia="Times New Roman" w:hAnsi="Times New Roman" w:cs="Times New Roman"/>
          <w:sz w:val="24"/>
          <w:szCs w:val="24"/>
          <w:lang w:eastAsia="zh-CN"/>
        </w:rPr>
        <w:t>;</w:t>
      </w:r>
    </w:p>
    <w:p w:rsidR="00CF73BA" w:rsidRPr="00CF73BA" w:rsidRDefault="00CF73BA" w:rsidP="00CF73BA">
      <w:pPr>
        <w:suppressAutoHyphens/>
        <w:spacing w:after="0" w:line="240" w:lineRule="auto"/>
        <w:ind w:firstLine="567"/>
        <w:jc w:val="both"/>
        <w:rPr>
          <w:rFonts w:ascii="Times New Roman" w:eastAsia="Times New Roman" w:hAnsi="Times New Roman" w:cs="Times New Roman"/>
          <w:sz w:val="24"/>
          <w:szCs w:val="24"/>
          <w:lang w:eastAsia="zh-CN"/>
        </w:rPr>
      </w:pPr>
      <w:r w:rsidRPr="00CF73BA">
        <w:rPr>
          <w:rFonts w:ascii="Times New Roman" w:eastAsia="Times New Roman" w:hAnsi="Times New Roman" w:cs="Times New Roman"/>
          <w:iCs/>
          <w:sz w:val="24"/>
          <w:szCs w:val="24"/>
          <w:lang w:eastAsia="ru-RU"/>
        </w:rPr>
        <w:t xml:space="preserve">- на 20 %  сократилось число </w:t>
      </w:r>
      <w:r w:rsidRPr="00CF73BA">
        <w:rPr>
          <w:rFonts w:ascii="Times New Roman" w:eastAsia="Times New Roman" w:hAnsi="Times New Roman" w:cs="Times New Roman"/>
          <w:sz w:val="24"/>
          <w:szCs w:val="24"/>
          <w:lang w:eastAsia="ru-RU"/>
        </w:rPr>
        <w:t xml:space="preserve">самовольных уходов несовершеннолетних из семьи и государственных учреждений </w:t>
      </w:r>
      <w:r w:rsidRPr="00CF73BA">
        <w:rPr>
          <w:rFonts w:ascii="Times New Roman" w:eastAsia="Times New Roman" w:hAnsi="Times New Roman" w:cs="Times New Roman"/>
          <w:i/>
          <w:sz w:val="24"/>
          <w:szCs w:val="24"/>
          <w:lang w:eastAsia="ru-RU"/>
        </w:rPr>
        <w:t>(с 5 до 4)</w:t>
      </w:r>
      <w:r w:rsidRPr="00CF73BA">
        <w:rPr>
          <w:rFonts w:ascii="Times New Roman" w:eastAsia="Times New Roman" w:hAnsi="Times New Roman" w:cs="Times New Roman"/>
          <w:sz w:val="24"/>
          <w:szCs w:val="24"/>
          <w:lang w:eastAsia="ru-RU"/>
        </w:rPr>
        <w:t>;</w:t>
      </w:r>
    </w:p>
    <w:p w:rsidR="00CF73BA" w:rsidRPr="00CF73BA" w:rsidRDefault="00CF73BA" w:rsidP="00CF73BA">
      <w:pPr>
        <w:suppressAutoHyphens/>
        <w:spacing w:after="0" w:line="240" w:lineRule="auto"/>
        <w:ind w:firstLine="567"/>
        <w:jc w:val="both"/>
        <w:rPr>
          <w:rFonts w:ascii="Times New Roman" w:eastAsia="Times New Roman" w:hAnsi="Times New Roman" w:cs="Times New Roman"/>
          <w:sz w:val="24"/>
          <w:szCs w:val="24"/>
          <w:lang w:eastAsia="zh-CN"/>
        </w:rPr>
      </w:pPr>
      <w:r w:rsidRPr="00CF73BA">
        <w:rPr>
          <w:rFonts w:ascii="Times New Roman" w:eastAsia="Times New Roman" w:hAnsi="Times New Roman" w:cs="Times New Roman"/>
          <w:sz w:val="24"/>
          <w:szCs w:val="24"/>
          <w:lang w:eastAsia="zh-CN"/>
        </w:rPr>
        <w:t xml:space="preserve">- на 66,7 % уменьшилось количество суицидальных попыток среди несовершеннолетних </w:t>
      </w:r>
      <w:r w:rsidRPr="00CF73BA">
        <w:rPr>
          <w:rFonts w:ascii="Times New Roman" w:eastAsia="Times New Roman" w:hAnsi="Times New Roman" w:cs="Times New Roman"/>
          <w:i/>
          <w:sz w:val="24"/>
          <w:szCs w:val="24"/>
          <w:lang w:eastAsia="zh-CN"/>
        </w:rPr>
        <w:t>(с 3 до 1)</w:t>
      </w:r>
      <w:r w:rsidRPr="00CF73BA">
        <w:rPr>
          <w:rFonts w:ascii="Times New Roman" w:eastAsia="Times New Roman" w:hAnsi="Times New Roman" w:cs="Times New Roman"/>
          <w:sz w:val="24"/>
          <w:szCs w:val="24"/>
          <w:lang w:eastAsia="zh-CN"/>
        </w:rPr>
        <w:t>;</w:t>
      </w:r>
    </w:p>
    <w:p w:rsidR="00CF73BA" w:rsidRPr="00CF73BA" w:rsidRDefault="00CF73BA" w:rsidP="00CF73BA">
      <w:pPr>
        <w:suppressAutoHyphens/>
        <w:spacing w:after="0"/>
        <w:ind w:firstLine="567"/>
        <w:jc w:val="both"/>
        <w:rPr>
          <w:rFonts w:ascii="Times New Roman" w:eastAsia="Times New Roman" w:hAnsi="Times New Roman" w:cs="Times New Roman"/>
          <w:sz w:val="24"/>
          <w:szCs w:val="24"/>
          <w:lang w:eastAsia="zh-CN"/>
        </w:rPr>
      </w:pPr>
      <w:r w:rsidRPr="00CF73BA">
        <w:rPr>
          <w:rFonts w:ascii="Times New Roman" w:eastAsia="Times New Roman" w:hAnsi="Times New Roman" w:cs="Times New Roman"/>
          <w:sz w:val="24"/>
          <w:szCs w:val="24"/>
          <w:lang w:eastAsia="zh-CN"/>
        </w:rPr>
        <w:t xml:space="preserve">- доля семей, в отношении которых прекращена индивидуальная профилактическая работа в связи с нормализацией ситуации в семье, положительной динамикой реабилитационных мероприятий, от общего количества семей, находившихся в социально опасном положении в 2024 году, составила 48,3 % </w:t>
      </w:r>
      <w:r w:rsidRPr="00CF73BA">
        <w:rPr>
          <w:rFonts w:ascii="Times New Roman" w:eastAsia="Times New Roman" w:hAnsi="Times New Roman" w:cs="Times New Roman"/>
          <w:i/>
          <w:sz w:val="24"/>
          <w:szCs w:val="24"/>
          <w:lang w:eastAsia="zh-CN"/>
        </w:rPr>
        <w:t>(2023 год – 46,9 %)</w:t>
      </w:r>
      <w:r w:rsidRPr="00CF73BA">
        <w:rPr>
          <w:rFonts w:ascii="Times New Roman" w:eastAsia="Times New Roman" w:hAnsi="Times New Roman" w:cs="Times New Roman"/>
          <w:sz w:val="24"/>
          <w:szCs w:val="24"/>
          <w:lang w:eastAsia="zh-CN"/>
        </w:rPr>
        <w:t>;</w:t>
      </w:r>
    </w:p>
    <w:p w:rsidR="00CF73BA" w:rsidRPr="00CF73BA" w:rsidRDefault="00CF73BA" w:rsidP="00CF73BA">
      <w:pPr>
        <w:suppressAutoHyphens/>
        <w:spacing w:after="0"/>
        <w:ind w:firstLine="567"/>
        <w:jc w:val="both"/>
        <w:rPr>
          <w:rFonts w:ascii="Times New Roman" w:eastAsia="Times New Roman" w:hAnsi="Times New Roman" w:cs="Times New Roman"/>
          <w:sz w:val="24"/>
          <w:szCs w:val="24"/>
          <w:lang w:eastAsia="zh-CN"/>
        </w:rPr>
      </w:pPr>
      <w:r w:rsidRPr="00CF73BA">
        <w:rPr>
          <w:rFonts w:ascii="Times New Roman" w:eastAsia="Times New Roman" w:hAnsi="Times New Roman" w:cs="Times New Roman"/>
          <w:sz w:val="24"/>
          <w:szCs w:val="24"/>
          <w:lang w:eastAsia="zh-CN"/>
        </w:rPr>
        <w:t xml:space="preserve">- доля несовершеннолетних, в отношении которых прекращена индивидуальная профилактическая работа в связи с исправлением от общего количества несовершеннолетних, находившихся в социально опасном положении в 2024 году, составила 53,1 % </w:t>
      </w:r>
      <w:r w:rsidRPr="00CF73BA">
        <w:rPr>
          <w:rFonts w:ascii="Times New Roman" w:eastAsia="Times New Roman" w:hAnsi="Times New Roman" w:cs="Times New Roman"/>
          <w:i/>
          <w:sz w:val="24"/>
          <w:szCs w:val="24"/>
          <w:lang w:eastAsia="zh-CN"/>
        </w:rPr>
        <w:t>(2023 год – 52,5 %)</w:t>
      </w:r>
      <w:r w:rsidRPr="00CF73BA">
        <w:rPr>
          <w:rFonts w:ascii="Times New Roman" w:eastAsia="Times New Roman" w:hAnsi="Times New Roman" w:cs="Times New Roman"/>
          <w:sz w:val="24"/>
          <w:szCs w:val="24"/>
          <w:lang w:eastAsia="zh-CN"/>
        </w:rPr>
        <w:t>;</w:t>
      </w: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lastRenderedPageBreak/>
        <w:t xml:space="preserve">организован охват 100 % полезной трудовой и досуговой занятости подростков, склонных к совершению правонарушений и детей, проживающих в семьях, находящихся в социально опасном положении </w:t>
      </w:r>
      <w:r w:rsidRPr="00CF73BA">
        <w:rPr>
          <w:rFonts w:ascii="Times New Roman" w:eastAsia="Times New Roman" w:hAnsi="Times New Roman" w:cs="Times New Roman"/>
          <w:i/>
          <w:sz w:val="24"/>
          <w:szCs w:val="24"/>
          <w:lang w:eastAsia="ru-RU"/>
        </w:rPr>
        <w:t>(2023 год – 100</w:t>
      </w:r>
      <w:r w:rsidRPr="00CF73BA">
        <w:rPr>
          <w:rFonts w:ascii="Times New Roman" w:eastAsia="Times New Roman" w:hAnsi="Times New Roman" w:cs="Times New Roman"/>
          <w:i/>
          <w:sz w:val="24"/>
          <w:szCs w:val="24"/>
          <w:vertAlign w:val="superscript"/>
          <w:lang w:eastAsia="ru-RU"/>
        </w:rPr>
        <w:t xml:space="preserve"> </w:t>
      </w:r>
      <w:r w:rsidRPr="00CF73BA">
        <w:rPr>
          <w:rFonts w:ascii="Times New Roman" w:eastAsia="Times New Roman" w:hAnsi="Times New Roman" w:cs="Times New Roman"/>
          <w:i/>
          <w:sz w:val="24"/>
          <w:szCs w:val="24"/>
          <w:lang w:eastAsia="ru-RU"/>
        </w:rPr>
        <w:t>%)</w:t>
      </w:r>
      <w:r w:rsidRPr="00CF73BA">
        <w:rPr>
          <w:rFonts w:ascii="Times New Roman" w:eastAsia="Times New Roman" w:hAnsi="Times New Roman" w:cs="Times New Roman"/>
          <w:sz w:val="24"/>
          <w:szCs w:val="24"/>
          <w:lang w:eastAsia="ru-RU"/>
        </w:rPr>
        <w:t>;</w:t>
      </w:r>
    </w:p>
    <w:p w:rsidR="00CF73BA" w:rsidRPr="00CF73BA" w:rsidRDefault="00CF73BA" w:rsidP="00CF73BA">
      <w:pPr>
        <w:spacing w:after="0"/>
        <w:ind w:right="35" w:firstLine="709"/>
        <w:jc w:val="both"/>
        <w:rPr>
          <w:rFonts w:ascii="Times New Roman" w:eastAsia="Times New Roman" w:hAnsi="Times New Roman" w:cs="Times New Roman"/>
          <w:sz w:val="12"/>
          <w:szCs w:val="12"/>
          <w:highlight w:val="yellow"/>
          <w:lang w:eastAsia="ru-RU"/>
        </w:rPr>
      </w:pPr>
    </w:p>
    <w:p w:rsidR="00CF73BA" w:rsidRPr="00CF73BA" w:rsidRDefault="00CF73BA" w:rsidP="00CF73BA">
      <w:pPr>
        <w:spacing w:after="0"/>
        <w:ind w:right="35"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не допущен рост:</w:t>
      </w:r>
    </w:p>
    <w:p w:rsidR="00CF73BA" w:rsidRPr="00CF73BA" w:rsidRDefault="00CF73BA" w:rsidP="00CF73BA">
      <w:pPr>
        <w:suppressAutoHyphens/>
        <w:spacing w:after="0"/>
        <w:ind w:firstLine="709"/>
        <w:jc w:val="both"/>
        <w:rPr>
          <w:rFonts w:ascii="Times New Roman" w:eastAsia="Times New Roman" w:hAnsi="Times New Roman" w:cs="Times New Roman"/>
          <w:sz w:val="24"/>
          <w:szCs w:val="24"/>
          <w:lang w:eastAsia="zh-CN"/>
        </w:rPr>
      </w:pPr>
      <w:r w:rsidRPr="00CF73BA">
        <w:rPr>
          <w:rFonts w:ascii="Times New Roman" w:eastAsia="Times New Roman" w:hAnsi="Times New Roman" w:cs="Times New Roman"/>
          <w:sz w:val="24"/>
          <w:szCs w:val="24"/>
          <w:lang w:eastAsia="zh-CN"/>
        </w:rPr>
        <w:t xml:space="preserve">а) количества общественно опасных деяний, совершенных несовершеннолетними </w:t>
      </w:r>
      <w:r w:rsidRPr="00CF73BA">
        <w:rPr>
          <w:rFonts w:ascii="Times New Roman" w:eastAsia="Times New Roman" w:hAnsi="Times New Roman" w:cs="Times New Roman"/>
          <w:i/>
          <w:sz w:val="24"/>
          <w:szCs w:val="24"/>
          <w:lang w:eastAsia="zh-CN"/>
        </w:rPr>
        <w:t>(2024 год - 2, 2023 год - 2);</w:t>
      </w:r>
    </w:p>
    <w:p w:rsidR="00CF73BA" w:rsidRPr="00CF73BA" w:rsidRDefault="00CF73BA" w:rsidP="00CF73BA">
      <w:pPr>
        <w:suppressAutoHyphens/>
        <w:spacing w:after="0"/>
        <w:ind w:firstLine="709"/>
        <w:jc w:val="both"/>
        <w:rPr>
          <w:rFonts w:ascii="Times New Roman" w:eastAsia="Times New Roman" w:hAnsi="Times New Roman" w:cs="Times New Roman"/>
          <w:i/>
          <w:sz w:val="24"/>
          <w:szCs w:val="24"/>
          <w:lang w:eastAsia="ru-RU"/>
        </w:rPr>
      </w:pPr>
      <w:r w:rsidRPr="00CF73BA">
        <w:rPr>
          <w:rFonts w:ascii="Times New Roman" w:eastAsia="Times New Roman" w:hAnsi="Times New Roman" w:cs="Times New Roman"/>
          <w:sz w:val="24"/>
          <w:szCs w:val="24"/>
          <w:lang w:eastAsia="ru-RU"/>
        </w:rPr>
        <w:t xml:space="preserve">б) фактов изъятия детей из семьи, в связи с угрозой их жизни и здоровья </w:t>
      </w:r>
      <w:r w:rsidRPr="00CF73BA">
        <w:rPr>
          <w:rFonts w:ascii="Times New Roman" w:eastAsia="Times New Roman" w:hAnsi="Times New Roman" w:cs="Times New Roman"/>
          <w:i/>
          <w:sz w:val="24"/>
          <w:szCs w:val="24"/>
          <w:lang w:eastAsia="ru-RU"/>
        </w:rPr>
        <w:t xml:space="preserve">(2024 год – 0, 2023 год - 0); </w:t>
      </w:r>
    </w:p>
    <w:p w:rsidR="00CF73BA" w:rsidRPr="00CF73BA" w:rsidRDefault="00CF73BA" w:rsidP="00CF73BA">
      <w:pPr>
        <w:suppressAutoHyphens/>
        <w:spacing w:after="0"/>
        <w:ind w:firstLine="709"/>
        <w:jc w:val="both"/>
        <w:rPr>
          <w:rFonts w:ascii="Times New Roman" w:eastAsia="Times New Roman" w:hAnsi="Times New Roman" w:cs="Times New Roman"/>
          <w:sz w:val="24"/>
          <w:szCs w:val="24"/>
          <w:lang w:eastAsia="ru-RU"/>
        </w:rPr>
      </w:pPr>
      <w:r w:rsidRPr="00CF73BA">
        <w:rPr>
          <w:rFonts w:ascii="Times New Roman" w:eastAsia="Calibri" w:hAnsi="Times New Roman" w:cs="Times New Roman"/>
          <w:sz w:val="24"/>
          <w:szCs w:val="24"/>
          <w:lang w:eastAsia="ru-RU"/>
        </w:rPr>
        <w:t xml:space="preserve">в) фактов жестокого обращения с детьми </w:t>
      </w:r>
      <w:r w:rsidRPr="00CF73BA">
        <w:rPr>
          <w:rFonts w:ascii="Times New Roman" w:eastAsia="Times New Roman" w:hAnsi="Times New Roman" w:cs="Times New Roman"/>
          <w:i/>
          <w:sz w:val="24"/>
          <w:szCs w:val="24"/>
          <w:lang w:eastAsia="ru-RU"/>
        </w:rPr>
        <w:t>(2024 год – 0, 2023 год - 0)</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suppressAutoHyphens/>
        <w:spacing w:after="0"/>
        <w:ind w:firstLine="709"/>
        <w:jc w:val="both"/>
        <w:rPr>
          <w:rFonts w:ascii="Times New Roman" w:eastAsia="Calibri" w:hAnsi="Times New Roman" w:cs="Times New Roman"/>
          <w:sz w:val="24"/>
          <w:szCs w:val="24"/>
          <w:lang w:eastAsia="ru-RU"/>
        </w:rPr>
      </w:pPr>
      <w:r w:rsidRPr="00CF73BA">
        <w:rPr>
          <w:rFonts w:ascii="Times New Roman" w:eastAsia="Times New Roman" w:hAnsi="Times New Roman" w:cs="Times New Roman"/>
          <w:sz w:val="24"/>
          <w:szCs w:val="24"/>
          <w:lang w:eastAsia="zh-CN"/>
        </w:rPr>
        <w:t xml:space="preserve">г) случаев постановки диагноза «наркомания» и «токсикомания» подросткам </w:t>
      </w:r>
      <w:r w:rsidRPr="00CF73BA">
        <w:rPr>
          <w:rFonts w:ascii="Times New Roman" w:eastAsia="Times New Roman" w:hAnsi="Times New Roman" w:cs="Times New Roman"/>
          <w:i/>
          <w:sz w:val="24"/>
          <w:szCs w:val="24"/>
          <w:lang w:eastAsia="zh-CN"/>
        </w:rPr>
        <w:t>(</w:t>
      </w:r>
      <w:r w:rsidRPr="00CF73BA">
        <w:rPr>
          <w:rFonts w:ascii="Times New Roman" w:eastAsia="Times New Roman" w:hAnsi="Times New Roman" w:cs="Times New Roman"/>
          <w:i/>
          <w:sz w:val="24"/>
          <w:szCs w:val="24"/>
          <w:lang w:eastAsia="ru-RU"/>
        </w:rPr>
        <w:t>2024 год – 0, 2023 год – 0)</w:t>
      </w:r>
      <w:r w:rsidRPr="00CF73BA">
        <w:rPr>
          <w:rFonts w:ascii="Times New Roman" w:eastAsia="Times New Roman" w:hAnsi="Times New Roman" w:cs="Times New Roman"/>
          <w:sz w:val="24"/>
          <w:szCs w:val="24"/>
          <w:lang w:eastAsia="ru-RU"/>
        </w:rPr>
        <w:t>;</w:t>
      </w:r>
    </w:p>
    <w:p w:rsidR="00CF73BA" w:rsidRPr="00CF73BA" w:rsidRDefault="00CF73BA" w:rsidP="00CF73BA">
      <w:pPr>
        <w:suppressAutoHyphen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д) фактов гибели детей от управляемых причин </w:t>
      </w:r>
      <w:r w:rsidRPr="00CF73BA">
        <w:rPr>
          <w:rFonts w:ascii="Times New Roman" w:eastAsia="Times New Roman" w:hAnsi="Times New Roman" w:cs="Times New Roman"/>
          <w:i/>
          <w:sz w:val="24"/>
          <w:szCs w:val="24"/>
          <w:lang w:eastAsia="ru-RU"/>
        </w:rPr>
        <w:t>(2024 год – 0, 2023 год - 0)</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suppressAutoHyphen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zh-CN"/>
        </w:rPr>
        <w:t xml:space="preserve">е) фактов совершения </w:t>
      </w:r>
      <w:r w:rsidRPr="00CF73BA">
        <w:rPr>
          <w:rFonts w:ascii="Times New Roman" w:eastAsia="Times New Roman" w:hAnsi="Times New Roman" w:cs="Times New Roman"/>
          <w:sz w:val="24"/>
          <w:szCs w:val="24"/>
          <w:lang w:eastAsia="ru-RU"/>
        </w:rPr>
        <w:t xml:space="preserve">несовершеннолетними преступлений в сфере незаконного оборота наркотиков </w:t>
      </w:r>
      <w:r w:rsidRPr="00CF73BA">
        <w:rPr>
          <w:rFonts w:ascii="Times New Roman" w:eastAsia="Times New Roman" w:hAnsi="Times New Roman" w:cs="Times New Roman"/>
          <w:i/>
          <w:sz w:val="24"/>
          <w:szCs w:val="24"/>
          <w:lang w:eastAsia="ru-RU"/>
        </w:rPr>
        <w:t>(2024 год – 0, 2023 год - 0)</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suppressAutoHyphen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ж) совершения групповых преступлений с участием несовершеннолетних </w:t>
      </w:r>
      <w:r w:rsidRPr="00CF73BA">
        <w:rPr>
          <w:rFonts w:ascii="Times New Roman" w:eastAsia="Times New Roman" w:hAnsi="Times New Roman" w:cs="Times New Roman"/>
          <w:i/>
          <w:sz w:val="24"/>
          <w:szCs w:val="24"/>
          <w:lang w:eastAsia="ru-RU"/>
        </w:rPr>
        <w:t>(2024 год – 0; 2023 год - 0)</w:t>
      </w:r>
      <w:r w:rsidRPr="00CF73BA">
        <w:rPr>
          <w:rFonts w:ascii="Times New Roman" w:eastAsia="Times New Roman" w:hAnsi="Times New Roman" w:cs="Times New Roman"/>
          <w:sz w:val="24"/>
          <w:szCs w:val="24"/>
          <w:lang w:eastAsia="ru-RU"/>
        </w:rPr>
        <w:t xml:space="preserve">. </w:t>
      </w:r>
    </w:p>
    <w:p w:rsidR="00CF73BA" w:rsidRPr="00CF73BA" w:rsidRDefault="00CF73BA" w:rsidP="00CF73BA">
      <w:pPr>
        <w:suppressAutoHyphens/>
        <w:spacing w:after="0"/>
        <w:ind w:right="-16"/>
        <w:jc w:val="both"/>
        <w:rPr>
          <w:rFonts w:ascii="Times New Roman" w:eastAsia="Times New Roman" w:hAnsi="Times New Roman" w:cs="Times New Roman"/>
          <w:color w:val="000000"/>
          <w:sz w:val="16"/>
          <w:szCs w:val="16"/>
          <w:lang w:eastAsia="zh-CN"/>
        </w:rPr>
      </w:pPr>
    </w:p>
    <w:p w:rsidR="00CF73BA" w:rsidRPr="00CF73BA" w:rsidRDefault="00CF73BA" w:rsidP="00CF73BA">
      <w:pPr>
        <w:spacing w:after="0"/>
        <w:ind w:firstLine="709"/>
        <w:jc w:val="center"/>
        <w:rPr>
          <w:rFonts w:ascii="Times New Roman" w:eastAsia="Times New Roman" w:hAnsi="Times New Roman" w:cs="Times New Roman"/>
          <w:color w:val="000000"/>
          <w:sz w:val="24"/>
          <w:szCs w:val="24"/>
          <w:lang w:eastAsia="ru-RU"/>
        </w:rPr>
      </w:pPr>
      <w:r w:rsidRPr="00CF73BA">
        <w:rPr>
          <w:rFonts w:ascii="Times New Roman" w:eastAsia="Times New Roman" w:hAnsi="Times New Roman" w:cs="Times New Roman"/>
          <w:b/>
          <w:i/>
          <w:color w:val="000000"/>
          <w:sz w:val="24"/>
          <w:szCs w:val="24"/>
          <w:lang w:eastAsia="ru-RU"/>
        </w:rPr>
        <w:t>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CF73BA" w:rsidRPr="00CF73BA" w:rsidRDefault="00CF73BA" w:rsidP="00CF73BA">
      <w:pPr>
        <w:spacing w:after="0"/>
        <w:jc w:val="both"/>
        <w:rPr>
          <w:rFonts w:ascii="Times New Roman" w:eastAsia="Times New Roman" w:hAnsi="Times New Roman" w:cs="Times New Roman"/>
          <w:color w:val="000000"/>
          <w:sz w:val="16"/>
          <w:szCs w:val="16"/>
          <w:highlight w:val="yellow"/>
          <w:lang w:eastAsia="ru-RU"/>
        </w:rPr>
      </w:pPr>
    </w:p>
    <w:p w:rsidR="00CF73BA" w:rsidRPr="00CF73BA" w:rsidRDefault="00CF73BA" w:rsidP="00CF73BA">
      <w:pPr>
        <w:tabs>
          <w:tab w:val="left" w:pos="0"/>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12 месяцев 2024 года было проведено 15 заседаний административной комиссии, должностными лицами администрации Белоярского района было составлено 38 административных протоколов. Сотрудниками полиции ОМВД России по Белоярскому району составлено 40 протоколов об административных правонарушениях. Ветеринарной службой было составлено 10 протоколов об административных правонарушениях по вопросу несоблюдения дополнительных правил по выгулу домашних животных.</w:t>
      </w:r>
    </w:p>
    <w:p w:rsidR="00CF73BA" w:rsidRPr="00CF73BA" w:rsidRDefault="00CF73BA" w:rsidP="00CF73BA">
      <w:pPr>
        <w:tabs>
          <w:tab w:val="left" w:pos="0"/>
        </w:tabs>
        <w:spacing w:after="0"/>
        <w:ind w:firstLine="709"/>
        <w:jc w:val="both"/>
        <w:rPr>
          <w:rFonts w:ascii="Times New Roman" w:eastAsia="Times New Roman" w:hAnsi="Times New Roman" w:cs="Times New Roman"/>
          <w:color w:val="FF0000"/>
          <w:sz w:val="24"/>
          <w:szCs w:val="24"/>
          <w:highlight w:val="yellow"/>
          <w:lang w:eastAsia="ru-RU"/>
        </w:rPr>
      </w:pPr>
      <w:r w:rsidRPr="00CF73BA">
        <w:rPr>
          <w:rFonts w:ascii="Times New Roman" w:eastAsia="Times New Roman" w:hAnsi="Times New Roman" w:cs="Times New Roman"/>
          <w:sz w:val="24"/>
          <w:szCs w:val="24"/>
          <w:lang w:eastAsia="ru-RU"/>
        </w:rPr>
        <w:t>Из всех поступивших протоколов рассмотрено 88.</w:t>
      </w:r>
      <w:r w:rsidRPr="00CF73BA">
        <w:rPr>
          <w:rFonts w:ascii="Times New Roman" w:eastAsia="Times New Roman" w:hAnsi="Times New Roman" w:cs="Times New Roman"/>
          <w:color w:val="FF0000"/>
          <w:sz w:val="24"/>
          <w:szCs w:val="24"/>
          <w:lang w:eastAsia="ru-RU"/>
        </w:rPr>
        <w:t xml:space="preserve"> </w:t>
      </w:r>
      <w:r w:rsidRPr="00CF73BA">
        <w:rPr>
          <w:rFonts w:ascii="Times New Roman" w:eastAsia="Times New Roman" w:hAnsi="Times New Roman" w:cs="Times New Roman"/>
          <w:sz w:val="24"/>
          <w:szCs w:val="24"/>
          <w:lang w:eastAsia="ru-RU"/>
        </w:rPr>
        <w:t>Решение о наложении штрафа принято в 54 случаях.</w:t>
      </w:r>
      <w:r w:rsidRPr="00CF73BA">
        <w:rPr>
          <w:rFonts w:ascii="Times New Roman" w:eastAsia="Times New Roman" w:hAnsi="Times New Roman" w:cs="Times New Roman"/>
          <w:color w:val="FF0000"/>
          <w:sz w:val="24"/>
          <w:szCs w:val="24"/>
          <w:lang w:eastAsia="ru-RU"/>
        </w:rPr>
        <w:t xml:space="preserve"> </w:t>
      </w:r>
      <w:r w:rsidRPr="00CF73BA">
        <w:rPr>
          <w:rFonts w:ascii="Times New Roman" w:eastAsia="Times New Roman" w:hAnsi="Times New Roman" w:cs="Times New Roman"/>
          <w:sz w:val="24"/>
          <w:szCs w:val="24"/>
          <w:lang w:eastAsia="ru-RU"/>
        </w:rPr>
        <w:t>Сумма штрафов составляет 149 000 (сто сорок девять тысяч) рублей.</w:t>
      </w:r>
      <w:r w:rsidRPr="00CF73BA">
        <w:rPr>
          <w:rFonts w:ascii="Times New Roman" w:eastAsia="Times New Roman" w:hAnsi="Times New Roman" w:cs="Times New Roman"/>
          <w:color w:val="FF0000"/>
          <w:sz w:val="24"/>
          <w:szCs w:val="24"/>
          <w:lang w:eastAsia="ru-RU"/>
        </w:rPr>
        <w:t xml:space="preserve"> </w:t>
      </w:r>
      <w:r w:rsidRPr="00CF73BA">
        <w:rPr>
          <w:rFonts w:ascii="Times New Roman" w:eastAsia="Times New Roman" w:hAnsi="Times New Roman" w:cs="Times New Roman"/>
          <w:sz w:val="24"/>
          <w:szCs w:val="24"/>
          <w:lang w:eastAsia="ru-RU"/>
        </w:rPr>
        <w:t>В 31 случае назначено административное наказание в виде предупреждения. В добровольном порядке, в установленный законодательством срок, правонарушителями оплачено 44 штрафа на общую сумму 70 000 (семьдесят тысяч) рублей.</w:t>
      </w:r>
    </w:p>
    <w:p w:rsidR="00CF73BA" w:rsidRPr="00CF73BA" w:rsidRDefault="00CF73BA" w:rsidP="00CF73BA">
      <w:pPr>
        <w:tabs>
          <w:tab w:val="left" w:pos="0"/>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12 месяцев 2024 года в отчетном периоде решения административной комиссии в суде не обжаловались.</w:t>
      </w:r>
    </w:p>
    <w:p w:rsidR="00CF73BA" w:rsidRPr="00CF73BA" w:rsidRDefault="00CF73BA" w:rsidP="00CF73BA">
      <w:pPr>
        <w:spacing w:after="0"/>
        <w:ind w:firstLine="709"/>
        <w:jc w:val="both"/>
        <w:rPr>
          <w:rFonts w:ascii="Times New Roman" w:eastAsia="Times New Roman" w:hAnsi="Times New Roman" w:cs="Times New Roman"/>
          <w:sz w:val="20"/>
          <w:szCs w:val="20"/>
          <w:lang w:eastAsia="ru-RU"/>
        </w:rPr>
      </w:pPr>
      <w:r w:rsidRPr="00CF73BA">
        <w:rPr>
          <w:rFonts w:ascii="Times New Roman" w:eastAsia="Times New Roman" w:hAnsi="Times New Roman" w:cs="Times New Roman"/>
          <w:sz w:val="24"/>
          <w:szCs w:val="24"/>
          <w:lang w:eastAsia="ru-RU"/>
        </w:rPr>
        <w:t>За 12 месяцев 2024 года по неуплате штрафа в службу судебных приставов направлено 6 материалов на общую сумму штрафов 71 000 (семьдесят одна тысяча) рублей.  Исполнены принудительно службой судебных приставов 12 материалов на общую сумму 26 000 (двадцать шесть тысяч) рублей. Административной комиссией вынесено 2 постановления о прекращении исполнения постановления о назначении административного наказания в виде штрафа в связи с истечением сроков давности исполнения постановления о назначении административного наказания по делам за 2019 года на сумму 15 000 (пятнадцать тысяч) рублей.</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За 12 месяцев 2024 года по неуплате штрафа в части нарушения ст. 20.25 КоАП, секретарем административной комиссии Белоярского района было составлено 5 </w:t>
      </w:r>
      <w:r w:rsidRPr="00CF73BA">
        <w:rPr>
          <w:rFonts w:ascii="Times New Roman" w:eastAsia="Times New Roman" w:hAnsi="Times New Roman" w:cs="Times New Roman"/>
          <w:sz w:val="24"/>
          <w:szCs w:val="24"/>
          <w:lang w:eastAsia="ru-RU"/>
        </w:rPr>
        <w:lastRenderedPageBreak/>
        <w:t>протоколов и направлено 5 материалов в Мировой судебный участок по Белоярскому району на общую сумму 66 000 (шестьдесят шесть тысяч) рублей.</w:t>
      </w:r>
      <w:r w:rsidRPr="00CF73BA">
        <w:rPr>
          <w:rFonts w:ascii="Times New Roman" w:eastAsia="Times New Roman" w:hAnsi="Times New Roman" w:cs="Times New Roman"/>
          <w:color w:val="FF0000"/>
          <w:sz w:val="24"/>
          <w:szCs w:val="24"/>
          <w:lang w:eastAsia="ru-RU"/>
        </w:rPr>
        <w:t xml:space="preserve"> </w:t>
      </w:r>
    </w:p>
    <w:p w:rsidR="00CF73BA" w:rsidRPr="00CF73BA" w:rsidRDefault="00CF73BA" w:rsidP="00CF73BA">
      <w:pPr>
        <w:tabs>
          <w:tab w:val="left" w:pos="0"/>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Взаимодействие с территориальным отделом внутренних дел происходит на постоянной основе, за отчетный период в адрес административной комиссии поступило 40 материалов об административных правонарушениях. </w:t>
      </w:r>
    </w:p>
    <w:p w:rsidR="00CF73BA" w:rsidRPr="00CF73BA" w:rsidRDefault="00CF73BA" w:rsidP="00CF73BA">
      <w:pPr>
        <w:tabs>
          <w:tab w:val="left" w:pos="0"/>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За 2024 год проводилось информирование населения через средства СМИ (газета «Белоярские Вести», официальный сайт БИЦ «Квадрат» (</w:t>
      </w:r>
      <w:hyperlink r:id="rId8" w:tgtFrame="_blank" w:history="1">
        <w:r w:rsidRPr="00CF73BA">
          <w:rPr>
            <w:rFonts w:ascii="Times New Roman" w:eastAsia="Times New Roman" w:hAnsi="Times New Roman" w:cs="Times New Roman"/>
            <w:sz w:val="24"/>
            <w:szCs w:val="24"/>
            <w:lang w:eastAsia="ru-RU"/>
          </w:rPr>
          <w:t>kvadrat-ugra.ru</w:t>
        </w:r>
      </w:hyperlink>
      <w:r w:rsidRPr="00CF73BA">
        <w:rPr>
          <w:rFonts w:ascii="Times New Roman" w:eastAsia="Times New Roman" w:hAnsi="Times New Roman" w:cs="Times New Roman"/>
          <w:sz w:val="24"/>
          <w:szCs w:val="24"/>
          <w:lang w:eastAsia="ru-RU"/>
        </w:rPr>
        <w:t xml:space="preserve">), социальная сеть </w:t>
      </w:r>
      <w:hyperlink r:id="rId9" w:history="1">
        <w:r w:rsidRPr="00CF73BA">
          <w:rPr>
            <w:rFonts w:ascii="Times New Roman" w:eastAsia="Times New Roman" w:hAnsi="Times New Roman" w:cs="Times New Roman"/>
            <w:bCs/>
            <w:sz w:val="24"/>
            <w:szCs w:val="24"/>
            <w:lang w:eastAsia="ru-RU"/>
          </w:rPr>
          <w:t>https://vk.com/kvadrat_bel</w:t>
        </w:r>
      </w:hyperlink>
      <w:r w:rsidRPr="00CF73BA">
        <w:rPr>
          <w:rFonts w:ascii="Times New Roman" w:eastAsia="Times New Roman" w:hAnsi="Times New Roman" w:cs="Times New Roman"/>
          <w:sz w:val="24"/>
          <w:szCs w:val="24"/>
          <w:lang w:eastAsia="ru-RU"/>
        </w:rPr>
        <w:t>), а также через официальный сайт (</w:t>
      </w:r>
      <w:r w:rsidRPr="00CF73BA">
        <w:rPr>
          <w:rFonts w:ascii="Times New Roman" w:eastAsia="Times New Roman" w:hAnsi="Times New Roman" w:cs="Times New Roman"/>
          <w:bCs/>
          <w:sz w:val="24"/>
          <w:szCs w:val="24"/>
          <w:lang w:val="en-US" w:eastAsia="ru-RU"/>
        </w:rPr>
        <w:t>www</w:t>
      </w:r>
      <w:r w:rsidRPr="00CF73BA">
        <w:rPr>
          <w:rFonts w:ascii="Times New Roman" w:eastAsia="Times New Roman" w:hAnsi="Times New Roman" w:cs="Times New Roman"/>
          <w:bCs/>
          <w:sz w:val="24"/>
          <w:szCs w:val="24"/>
          <w:lang w:eastAsia="ru-RU"/>
        </w:rPr>
        <w:t>.</w:t>
      </w:r>
      <w:r w:rsidRPr="00CF73BA">
        <w:rPr>
          <w:rFonts w:ascii="Times New Roman" w:eastAsia="Times New Roman" w:hAnsi="Times New Roman" w:cs="Times New Roman"/>
          <w:bCs/>
          <w:sz w:val="24"/>
          <w:szCs w:val="24"/>
          <w:lang w:val="en-US" w:eastAsia="ru-RU"/>
        </w:rPr>
        <w:t>admbel</w:t>
      </w:r>
      <w:r w:rsidRPr="00CF73BA">
        <w:rPr>
          <w:rFonts w:ascii="Times New Roman" w:eastAsia="Times New Roman" w:hAnsi="Times New Roman" w:cs="Times New Roman"/>
          <w:bCs/>
          <w:sz w:val="24"/>
          <w:szCs w:val="24"/>
          <w:lang w:eastAsia="ru-RU"/>
        </w:rPr>
        <w:t>.</w:t>
      </w:r>
      <w:r w:rsidRPr="00CF73BA">
        <w:rPr>
          <w:rFonts w:ascii="Times New Roman" w:eastAsia="Times New Roman" w:hAnsi="Times New Roman" w:cs="Times New Roman"/>
          <w:bCs/>
          <w:sz w:val="24"/>
          <w:szCs w:val="24"/>
          <w:lang w:val="en-US" w:eastAsia="ru-RU"/>
        </w:rPr>
        <w:t>ru</w:t>
      </w:r>
      <w:r w:rsidRPr="00CF73BA">
        <w:rPr>
          <w:rFonts w:ascii="Times New Roman" w:eastAsia="Times New Roman" w:hAnsi="Times New Roman" w:cs="Times New Roman"/>
          <w:sz w:val="24"/>
          <w:szCs w:val="24"/>
          <w:lang w:eastAsia="ru-RU"/>
        </w:rPr>
        <w:t>) и официальные страницы в социальных сетях органов местного самоуправления Белоярского района. Административной комиссией за 2024 год было опубликовано 312 информационных статей, из них:</w:t>
      </w:r>
    </w:p>
    <w:p w:rsidR="00CF73BA" w:rsidRPr="00CF73BA" w:rsidRDefault="00CF73BA" w:rsidP="00CF73BA">
      <w:pPr>
        <w:spacing w:after="0"/>
        <w:ind w:firstLine="709"/>
        <w:rPr>
          <w:rFonts w:ascii="Times New Roman" w:eastAsia="Times New Roman" w:hAnsi="Times New Roman" w:cs="Times New Roman"/>
          <w:sz w:val="24"/>
          <w:szCs w:val="24"/>
          <w:lang w:eastAsia="ru-RU"/>
        </w:rPr>
      </w:pPr>
      <w:r w:rsidRPr="00CF73BA">
        <w:rPr>
          <w:rFonts w:ascii="Times New Roman" w:eastAsia="Times New Roman" w:hAnsi="Times New Roman" w:cs="Times New Roman"/>
          <w:b/>
          <w:sz w:val="24"/>
          <w:szCs w:val="24"/>
          <w:lang w:eastAsia="ru-RU"/>
        </w:rPr>
        <w:t xml:space="preserve">- </w:t>
      </w:r>
      <w:r w:rsidRPr="00CF73BA">
        <w:rPr>
          <w:rFonts w:ascii="Times New Roman" w:eastAsia="Times New Roman" w:hAnsi="Times New Roman" w:cs="Times New Roman"/>
          <w:sz w:val="24"/>
          <w:szCs w:val="24"/>
          <w:lang w:eastAsia="ru-RU"/>
        </w:rPr>
        <w:t>38 статей размещено в газете «Белоярские Вести»;</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
          <w:sz w:val="24"/>
          <w:szCs w:val="24"/>
          <w:lang w:eastAsia="ru-RU"/>
        </w:rPr>
        <w:t xml:space="preserve">- </w:t>
      </w:r>
      <w:r w:rsidRPr="00CF73BA">
        <w:rPr>
          <w:rFonts w:ascii="Times New Roman" w:eastAsia="Times New Roman" w:hAnsi="Times New Roman" w:cs="Times New Roman"/>
          <w:sz w:val="24"/>
          <w:szCs w:val="24"/>
          <w:lang w:eastAsia="ru-RU"/>
        </w:rPr>
        <w:t>115 видеосюжетов с разъяснениями действующего законодательства опубликовано в выпусках телеканала «БИЦ «Квадрат»;</w:t>
      </w:r>
    </w:p>
    <w:p w:rsidR="00CF73BA" w:rsidRPr="00CF73BA" w:rsidRDefault="00CF73BA" w:rsidP="00CF73BA">
      <w:pPr>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b/>
          <w:sz w:val="24"/>
          <w:szCs w:val="24"/>
          <w:lang w:eastAsia="ru-RU"/>
        </w:rPr>
        <w:t xml:space="preserve">- </w:t>
      </w:r>
      <w:r w:rsidRPr="00CF73BA">
        <w:rPr>
          <w:rFonts w:ascii="Times New Roman" w:eastAsia="Times New Roman" w:hAnsi="Times New Roman" w:cs="Times New Roman"/>
          <w:sz w:val="24"/>
          <w:szCs w:val="24"/>
          <w:lang w:eastAsia="ru-RU"/>
        </w:rPr>
        <w:t>159 статей размещено на сайте органов местного самоуправления в разделе «Административная комиссия» и социальных сетях с разъяснениями норм законодательства и деятельности административной комиссии.</w:t>
      </w:r>
    </w:p>
    <w:p w:rsidR="00CF73BA" w:rsidRPr="00CF73BA" w:rsidRDefault="00CF73BA" w:rsidP="00CF73BA">
      <w:pPr>
        <w:tabs>
          <w:tab w:val="left" w:pos="0"/>
        </w:tabs>
        <w:spacing w:after="0"/>
        <w:ind w:firstLine="709"/>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Активно в информировании населения участвуют управляющие компании, размещая информацию на официальных сайтах организации, в социальных сетях, общедомовых чатах, а также на информационных стендах в многоквартирных жилых домах. </w:t>
      </w:r>
    </w:p>
    <w:p w:rsidR="00CF73BA" w:rsidRPr="00CF73BA" w:rsidRDefault="00CF73BA" w:rsidP="00CF73BA">
      <w:pPr>
        <w:spacing w:after="0"/>
        <w:rPr>
          <w:rFonts w:ascii="Times New Roman" w:eastAsia="Times New Roman" w:hAnsi="Times New Roman" w:cs="Times New Roman"/>
          <w:b/>
          <w:color w:val="000000"/>
          <w:sz w:val="16"/>
          <w:szCs w:val="16"/>
          <w:highlight w:val="yellow"/>
          <w:lang w:eastAsia="ru-RU"/>
        </w:rPr>
      </w:pPr>
    </w:p>
    <w:p w:rsidR="00CF73BA" w:rsidRPr="00CF73BA" w:rsidRDefault="00CF73BA" w:rsidP="00CF73BA">
      <w:pPr>
        <w:spacing w:after="0"/>
        <w:ind w:firstLine="709"/>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17. Исполнение полномочий, переданных по соглашениям</w:t>
      </w:r>
    </w:p>
    <w:p w:rsidR="00CF73BA" w:rsidRPr="00CF73BA" w:rsidRDefault="00CF73BA" w:rsidP="00CF73BA">
      <w:pPr>
        <w:spacing w:after="0"/>
        <w:jc w:val="both"/>
        <w:rPr>
          <w:rFonts w:ascii="Times New Roman" w:eastAsia="Times New Roman" w:hAnsi="Times New Roman" w:cs="Times New Roman"/>
          <w:color w:val="000000"/>
          <w:sz w:val="16"/>
          <w:szCs w:val="16"/>
          <w:lang w:eastAsia="ru-RU"/>
        </w:rPr>
      </w:pPr>
    </w:p>
    <w:p w:rsidR="00CF73BA" w:rsidRPr="00CF73BA" w:rsidRDefault="00CF73BA" w:rsidP="00CF73BA">
      <w:pPr>
        <w:spacing w:after="0"/>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В 2024 году администрацией Белоярского района исполнялись полномочия по решению вопросов местного значения, переданные по соглашениям, заключенным с органами местного самоуправления поселений, входящих в состав Белоярского района, о передаче ими осуществления части своих полномочий по решению вопросов местного значения.</w:t>
      </w:r>
    </w:p>
    <w:p w:rsidR="00CF73BA" w:rsidRPr="00CF73BA" w:rsidRDefault="00CF73BA" w:rsidP="00CF73BA">
      <w:pPr>
        <w:spacing w:after="0"/>
        <w:ind w:firstLine="708"/>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Из 45 вопросов местного значения городского поселения Белоярский администрацией Белоярского района исполнялись полномочия по 36 вопросам местного значения. Администрация Белоярского района исполняла полномочия, переданные администрациями сельских поселений Верхнеказымский, Сорум, Сосновка, Лыхма, Полноват по 16 вопросам местного значения, а также полномочия, переданные администрацией сельского поселения Казым по 14 вопросам местного значения. Вопрос местного значения по организации ритуальных услуг и содержанию мест захоронения органы местного самоуправления сельских поселений Казым и Полноват решают самостоятельно, учитывая местные национальные обычаи и традиции.</w:t>
      </w:r>
    </w:p>
    <w:p w:rsidR="00CF73BA" w:rsidRPr="00CF73BA" w:rsidRDefault="00CF73BA" w:rsidP="00CF73B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 xml:space="preserve">В соответствии с соглашениями о передаче осуществления части полномочий органов местного самоуправления Белоярского района органам местного самоуправления сельских поселений в границах Белоярского района администрациями сельских поселений осуществлялись на территориях сельских поселений переданные им полномочия муниципального района по организации мероприятий межпоселенческого характера по охране окружающей среды в части информирования </w:t>
      </w:r>
      <w:r w:rsidRPr="00CF73BA">
        <w:rPr>
          <w:rFonts w:ascii="Times New Roman" w:eastAsia="Times New Roman" w:hAnsi="Times New Roman" w:cs="Times New Roman"/>
          <w:sz w:val="24"/>
          <w:szCs w:val="24"/>
          <w:lang w:eastAsia="ru-RU"/>
        </w:rPr>
        <w:lastRenderedPageBreak/>
        <w:t>населения о законодательстве в области охраны окружающей среды и законодательстве в области экологической безопасности.</w:t>
      </w:r>
    </w:p>
    <w:p w:rsidR="00CF73BA" w:rsidRPr="00CF73BA" w:rsidRDefault="00CF73BA" w:rsidP="00CF73B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CF73BA">
        <w:rPr>
          <w:rFonts w:ascii="Times New Roman" w:eastAsia="Times New Roman" w:hAnsi="Times New Roman" w:cs="Times New Roman"/>
          <w:sz w:val="24"/>
          <w:szCs w:val="24"/>
          <w:lang w:eastAsia="ru-RU"/>
        </w:rPr>
        <w:t>Администрацией городского поселения Белоярский осуществлялись на территории городского поселения Белоярский переданные ей полномочия Белоярского района по организации мероприятий межпоселенческого характера по охране окружающей среды в части информирования населения о законодательстве в области охраны окружающей среды и законодательстве в области экологической безопасности.</w:t>
      </w:r>
    </w:p>
    <w:p w:rsidR="00CF73BA" w:rsidRPr="00CF73BA" w:rsidRDefault="00CF73BA" w:rsidP="00CF73BA">
      <w:pPr>
        <w:spacing w:after="0"/>
        <w:rPr>
          <w:rFonts w:ascii="Times New Roman" w:eastAsia="Times New Roman" w:hAnsi="Times New Roman" w:cs="Times New Roman"/>
          <w:color w:val="000000"/>
          <w:sz w:val="24"/>
          <w:szCs w:val="24"/>
          <w:lang w:eastAsia="ru-RU"/>
        </w:rPr>
      </w:pPr>
    </w:p>
    <w:p w:rsidR="00CF73BA" w:rsidRPr="00CF73BA" w:rsidRDefault="00CF73BA" w:rsidP="00CF73BA">
      <w:pPr>
        <w:spacing w:after="0"/>
        <w:jc w:val="center"/>
        <w:rPr>
          <w:rFonts w:ascii="Times New Roman" w:eastAsia="Times New Roman" w:hAnsi="Times New Roman" w:cs="Times New Roman"/>
          <w:b/>
          <w:color w:val="000000"/>
          <w:sz w:val="24"/>
          <w:szCs w:val="24"/>
          <w:lang w:eastAsia="ru-RU"/>
        </w:rPr>
      </w:pPr>
      <w:r w:rsidRPr="00CF73BA">
        <w:rPr>
          <w:rFonts w:ascii="Times New Roman" w:eastAsia="Times New Roman" w:hAnsi="Times New Roman" w:cs="Times New Roman"/>
          <w:b/>
          <w:color w:val="000000"/>
          <w:sz w:val="24"/>
          <w:szCs w:val="24"/>
          <w:lang w:eastAsia="ru-RU"/>
        </w:rPr>
        <w:t>___________</w:t>
      </w:r>
    </w:p>
    <w:p w:rsidR="00CF73BA" w:rsidRDefault="00CF73BA">
      <w:bookmarkStart w:id="0" w:name="_GoBack"/>
      <w:bookmarkEnd w:id="0"/>
    </w:p>
    <w:sectPr w:rsidR="00CF73BA" w:rsidSect="00575C34">
      <w:pgSz w:w="11906" w:h="16838"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6.9pt;height:2.5pt" coordsize="" o:spt="100" o:bullet="t" adj="0,,0" path="" stroked="f">
        <v:stroke joinstyle="miter"/>
        <v:imagedata r:id="rId1" o:title="image4"/>
        <v:formulas/>
        <v:path o:connecttype="segments"/>
      </v:shape>
    </w:pict>
  </w:numPicBullet>
  <w:abstractNum w:abstractNumId="0">
    <w:nsid w:val="0168213A"/>
    <w:multiLevelType w:val="hybridMultilevel"/>
    <w:tmpl w:val="C8F4C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A1E25"/>
    <w:multiLevelType w:val="hybridMultilevel"/>
    <w:tmpl w:val="740EA686"/>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6221F"/>
    <w:multiLevelType w:val="hybridMultilevel"/>
    <w:tmpl w:val="85EEA072"/>
    <w:lvl w:ilvl="0" w:tplc="A9AA8146">
      <w:start w:val="1"/>
      <w:numFmt w:val="bullet"/>
      <w:lvlText w:val="•"/>
      <w:lvlPicBulletId w:val="0"/>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AC66A">
      <w:start w:val="1"/>
      <w:numFmt w:val="bullet"/>
      <w:lvlText w:val="o"/>
      <w:lvlJc w:val="left"/>
      <w:pPr>
        <w:ind w:left="1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C8EBC">
      <w:start w:val="1"/>
      <w:numFmt w:val="bullet"/>
      <w:lvlText w:val="▪"/>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E8D80">
      <w:start w:val="1"/>
      <w:numFmt w:val="bullet"/>
      <w:lvlText w:val="•"/>
      <w:lvlJc w:val="left"/>
      <w:pPr>
        <w:ind w:left="3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A2BC6">
      <w:start w:val="1"/>
      <w:numFmt w:val="bullet"/>
      <w:lvlText w:val="o"/>
      <w:lvlJc w:val="left"/>
      <w:pPr>
        <w:ind w:left="3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6BC1C">
      <w:start w:val="1"/>
      <w:numFmt w:val="bullet"/>
      <w:lvlText w:val="▪"/>
      <w:lvlJc w:val="left"/>
      <w:pPr>
        <w:ind w:left="4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27538">
      <w:start w:val="1"/>
      <w:numFmt w:val="bullet"/>
      <w:lvlText w:val="•"/>
      <w:lvlJc w:val="left"/>
      <w:pPr>
        <w:ind w:left="5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C956E">
      <w:start w:val="1"/>
      <w:numFmt w:val="bullet"/>
      <w:lvlText w:val="o"/>
      <w:lvlJc w:val="left"/>
      <w:pPr>
        <w:ind w:left="6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AD438">
      <w:start w:val="1"/>
      <w:numFmt w:val="bullet"/>
      <w:lvlText w:val="▪"/>
      <w:lvlJc w:val="left"/>
      <w:pPr>
        <w:ind w:left="6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5D0FA2"/>
    <w:multiLevelType w:val="hybridMultilevel"/>
    <w:tmpl w:val="F17E0152"/>
    <w:lvl w:ilvl="0" w:tplc="49DA84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DF51D0A"/>
    <w:multiLevelType w:val="hybridMultilevel"/>
    <w:tmpl w:val="919EDA26"/>
    <w:lvl w:ilvl="0" w:tplc="49DA84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F295C0E"/>
    <w:multiLevelType w:val="hybridMultilevel"/>
    <w:tmpl w:val="8E4C67F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41E0428"/>
    <w:multiLevelType w:val="multilevel"/>
    <w:tmpl w:val="141E042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121C0C"/>
    <w:multiLevelType w:val="hybridMultilevel"/>
    <w:tmpl w:val="545CE0D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51AF1"/>
    <w:multiLevelType w:val="hybridMultilevel"/>
    <w:tmpl w:val="73DE8130"/>
    <w:lvl w:ilvl="0" w:tplc="49DA8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942E44"/>
    <w:multiLevelType w:val="hybridMultilevel"/>
    <w:tmpl w:val="2D6A985A"/>
    <w:lvl w:ilvl="0" w:tplc="090C6F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6F7703"/>
    <w:multiLevelType w:val="hybridMultilevel"/>
    <w:tmpl w:val="E350F498"/>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2">
    <w:nsid w:val="32E95358"/>
    <w:multiLevelType w:val="hybridMultilevel"/>
    <w:tmpl w:val="F3A6E74C"/>
    <w:lvl w:ilvl="0" w:tplc="451A5C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427FF8"/>
    <w:multiLevelType w:val="hybridMultilevel"/>
    <w:tmpl w:val="3D4E49D4"/>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54630E"/>
    <w:multiLevelType w:val="hybridMultilevel"/>
    <w:tmpl w:val="A1CC7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3D01FD"/>
    <w:multiLevelType w:val="multilevel"/>
    <w:tmpl w:val="3D3D01FD"/>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6">
    <w:nsid w:val="4B431DE8"/>
    <w:multiLevelType w:val="hybridMultilevel"/>
    <w:tmpl w:val="C15EA4CE"/>
    <w:lvl w:ilvl="0" w:tplc="98C670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7154E4"/>
    <w:multiLevelType w:val="hybridMultilevel"/>
    <w:tmpl w:val="30BE4438"/>
    <w:lvl w:ilvl="0" w:tplc="8062D5FC">
      <w:start w:val="1"/>
      <w:numFmt w:val="bullet"/>
      <w:lvlText w:val=""/>
      <w:lvlJc w:val="left"/>
      <w:pPr>
        <w:ind w:left="1481" w:hanging="360"/>
      </w:pPr>
      <w:rPr>
        <w:rFonts w:ascii="Symbol" w:hAnsi="Symbol" w:hint="default"/>
        <w:color w:val="auto"/>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8">
    <w:nsid w:val="57F800B6"/>
    <w:multiLevelType w:val="multilevel"/>
    <w:tmpl w:val="57F800B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5BA75946"/>
    <w:multiLevelType w:val="hybridMultilevel"/>
    <w:tmpl w:val="30F0EB9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234D60"/>
    <w:multiLevelType w:val="hybridMultilevel"/>
    <w:tmpl w:val="EF42553E"/>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114679"/>
    <w:multiLevelType w:val="hybridMultilevel"/>
    <w:tmpl w:val="AD5E9F74"/>
    <w:lvl w:ilvl="0" w:tplc="090C6F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9B7764"/>
    <w:multiLevelType w:val="multilevel"/>
    <w:tmpl w:val="639B77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63B13CCB"/>
    <w:multiLevelType w:val="hybridMultilevel"/>
    <w:tmpl w:val="0FA20FF4"/>
    <w:lvl w:ilvl="0" w:tplc="C21E7D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B486E16"/>
    <w:multiLevelType w:val="hybridMultilevel"/>
    <w:tmpl w:val="0E2030CC"/>
    <w:lvl w:ilvl="0" w:tplc="B62AEAFE">
      <w:start w:val="1"/>
      <w:numFmt w:val="bullet"/>
      <w:lvlText w:val=""/>
      <w:lvlJc w:val="left"/>
      <w:pPr>
        <w:ind w:left="786"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6CBE074D"/>
    <w:multiLevelType w:val="hybridMultilevel"/>
    <w:tmpl w:val="7F08BF54"/>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916070"/>
    <w:multiLevelType w:val="hybridMultilevel"/>
    <w:tmpl w:val="EACC450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9D5F37"/>
    <w:multiLevelType w:val="hybridMultilevel"/>
    <w:tmpl w:val="37A4F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D82E86"/>
    <w:multiLevelType w:val="hybridMultilevel"/>
    <w:tmpl w:val="37A4F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4"/>
  </w:num>
  <w:num w:numId="4">
    <w:abstractNumId w:val="8"/>
  </w:num>
  <w:num w:numId="5">
    <w:abstractNumId w:val="19"/>
  </w:num>
  <w:num w:numId="6">
    <w:abstractNumId w:val="27"/>
  </w:num>
  <w:num w:numId="7">
    <w:abstractNumId w:val="0"/>
  </w:num>
  <w:num w:numId="8">
    <w:abstractNumId w:val="11"/>
  </w:num>
  <w:num w:numId="9">
    <w:abstractNumId w:val="12"/>
  </w:num>
  <w:num w:numId="10">
    <w:abstractNumId w:val="3"/>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1"/>
  </w:num>
  <w:num w:numId="14">
    <w:abstractNumId w:val="13"/>
  </w:num>
  <w:num w:numId="15">
    <w:abstractNumId w:val="25"/>
  </w:num>
  <w:num w:numId="16">
    <w:abstractNumId w:val="7"/>
  </w:num>
  <w:num w:numId="17">
    <w:abstractNumId w:val="26"/>
  </w:num>
  <w:num w:numId="18">
    <w:abstractNumId w:val="17"/>
  </w:num>
  <w:num w:numId="19">
    <w:abstractNumId w:val="20"/>
  </w:num>
  <w:num w:numId="20">
    <w:abstractNumId w:val="6"/>
  </w:num>
  <w:num w:numId="21">
    <w:abstractNumId w:val="18"/>
  </w:num>
  <w:num w:numId="22">
    <w:abstractNumId w:val="22"/>
  </w:num>
  <w:num w:numId="23">
    <w:abstractNumId w:val="15"/>
  </w:num>
  <w:num w:numId="24">
    <w:abstractNumId w:val="28"/>
  </w:num>
  <w:num w:numId="25">
    <w:abstractNumId w:val="2"/>
  </w:num>
  <w:num w:numId="26">
    <w:abstractNumId w:val="10"/>
  </w:num>
  <w:num w:numId="27">
    <w:abstractNumId w:val="5"/>
  </w:num>
  <w:num w:numId="28">
    <w:abstractNumId w:val="19"/>
    <w:lvlOverride w:ilvl="0"/>
    <w:lvlOverride w:ilvl="1"/>
    <w:lvlOverride w:ilvl="2"/>
    <w:lvlOverride w:ilvl="3"/>
    <w:lvlOverride w:ilvl="4"/>
    <w:lvlOverride w:ilvl="5"/>
    <w:lvlOverride w:ilvl="6"/>
    <w:lvlOverride w:ilvl="7"/>
    <w:lvlOverride w:ilvl="8"/>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B2"/>
    <w:rsid w:val="001A12B2"/>
    <w:rsid w:val="00CF73BA"/>
    <w:rsid w:val="00F1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73BA"/>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qFormat/>
    <w:rsid w:val="00CF73BA"/>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CF73BA"/>
    <w:pPr>
      <w:keepNext/>
      <w:spacing w:before="240" w:after="60" w:line="240" w:lineRule="auto"/>
      <w:outlineLvl w:val="2"/>
    </w:pPr>
    <w:rPr>
      <w:rFonts w:ascii="Arial" w:eastAsia="Times New Roman" w:hAnsi="Arial" w:cs="Times New Roman"/>
      <w:b/>
      <w:bCs/>
      <w:sz w:val="26"/>
      <w:szCs w:val="26"/>
      <w:lang w:val="x-none" w:eastAsia="ru-RU"/>
    </w:rPr>
  </w:style>
  <w:style w:type="paragraph" w:styleId="4">
    <w:name w:val="heading 4"/>
    <w:basedOn w:val="a"/>
    <w:next w:val="a"/>
    <w:link w:val="40"/>
    <w:qFormat/>
    <w:rsid w:val="00CF73B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
    <w:next w:val="a"/>
    <w:link w:val="50"/>
    <w:qFormat/>
    <w:rsid w:val="00CF73BA"/>
    <w:pPr>
      <w:spacing w:before="240" w:after="60" w:line="240" w:lineRule="auto"/>
      <w:outlineLvl w:val="4"/>
    </w:pPr>
    <w:rPr>
      <w:rFonts w:ascii="Times New Roman" w:eastAsia="Times New Roman" w:hAnsi="Times New Roman" w:cs="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F73B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F73BA"/>
    <w:rPr>
      <w:rFonts w:ascii="Tahoma" w:hAnsi="Tahoma" w:cs="Tahoma"/>
      <w:sz w:val="16"/>
      <w:szCs w:val="16"/>
    </w:rPr>
  </w:style>
  <w:style w:type="character" w:customStyle="1" w:styleId="10">
    <w:name w:val="Заголовок 1 Знак"/>
    <w:basedOn w:val="a0"/>
    <w:link w:val="1"/>
    <w:rsid w:val="00CF73BA"/>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CF73BA"/>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CF73B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CF73BA"/>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rsid w:val="00CF73BA"/>
    <w:rPr>
      <w:rFonts w:ascii="Times New Roman" w:eastAsia="Times New Roman" w:hAnsi="Times New Roman" w:cs="Times New Roman"/>
      <w:b/>
      <w:bCs/>
      <w:i/>
      <w:iCs/>
      <w:sz w:val="26"/>
      <w:szCs w:val="26"/>
      <w:lang w:val="x-none" w:eastAsia="ru-RU"/>
    </w:rPr>
  </w:style>
  <w:style w:type="numbering" w:customStyle="1" w:styleId="11">
    <w:name w:val="Нет списка1"/>
    <w:next w:val="a2"/>
    <w:semiHidden/>
    <w:unhideWhenUsed/>
    <w:rsid w:val="00CF73BA"/>
  </w:style>
  <w:style w:type="paragraph" w:styleId="31">
    <w:name w:val="Body Text Indent 3"/>
    <w:basedOn w:val="a"/>
    <w:link w:val="32"/>
    <w:rsid w:val="00CF73B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rsid w:val="00CF73BA"/>
    <w:rPr>
      <w:rFonts w:ascii="Times New Roman" w:eastAsia="Times New Roman" w:hAnsi="Times New Roman" w:cs="Times New Roman"/>
      <w:sz w:val="16"/>
      <w:szCs w:val="16"/>
      <w:lang w:val="x-none" w:eastAsia="ru-RU"/>
    </w:rPr>
  </w:style>
  <w:style w:type="paragraph" w:customStyle="1" w:styleId="ConsPlusNormal">
    <w:name w:val="ConsPlusNormal"/>
    <w:link w:val="ConsPlusNormal0"/>
    <w:rsid w:val="00CF7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CF73B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2">
    <w:name w:val="Основной текст с отступом 2 Знак"/>
    <w:basedOn w:val="a0"/>
    <w:link w:val="21"/>
    <w:rsid w:val="00CF73BA"/>
    <w:rPr>
      <w:rFonts w:ascii="Times New Roman" w:eastAsia="Times New Roman" w:hAnsi="Times New Roman" w:cs="Times New Roman"/>
      <w:sz w:val="20"/>
      <w:szCs w:val="20"/>
      <w:lang w:val="x-none" w:eastAsia="ru-RU"/>
    </w:rPr>
  </w:style>
  <w:style w:type="paragraph" w:styleId="a5">
    <w:name w:val="Body Text Indent"/>
    <w:basedOn w:val="a"/>
    <w:link w:val="a6"/>
    <w:rsid w:val="00CF73BA"/>
    <w:pPr>
      <w:spacing w:after="120" w:line="240" w:lineRule="auto"/>
      <w:ind w:left="283"/>
    </w:pPr>
    <w:rPr>
      <w:rFonts w:ascii="Times New Roman" w:eastAsia="Times New Roman" w:hAnsi="Times New Roman" w:cs="Times New Roman"/>
      <w:sz w:val="20"/>
      <w:szCs w:val="20"/>
      <w:lang w:val="x-none" w:eastAsia="ru-RU"/>
    </w:rPr>
  </w:style>
  <w:style w:type="character" w:customStyle="1" w:styleId="a6">
    <w:name w:val="Основной текст с отступом Знак"/>
    <w:basedOn w:val="a0"/>
    <w:link w:val="a5"/>
    <w:rsid w:val="00CF73BA"/>
    <w:rPr>
      <w:rFonts w:ascii="Times New Roman" w:eastAsia="Times New Roman" w:hAnsi="Times New Roman" w:cs="Times New Roman"/>
      <w:sz w:val="20"/>
      <w:szCs w:val="20"/>
      <w:lang w:val="x-none" w:eastAsia="ru-RU"/>
    </w:rPr>
  </w:style>
  <w:style w:type="paragraph" w:styleId="a7">
    <w:name w:val="Subtitle"/>
    <w:basedOn w:val="a"/>
    <w:link w:val="a8"/>
    <w:qFormat/>
    <w:rsid w:val="00CF73BA"/>
    <w:pPr>
      <w:spacing w:after="0" w:line="240" w:lineRule="auto"/>
    </w:pPr>
    <w:rPr>
      <w:rFonts w:ascii="Times New Roman" w:eastAsia="Times New Roman" w:hAnsi="Times New Roman" w:cs="Times New Roman"/>
      <w:b/>
      <w:i/>
      <w:sz w:val="24"/>
      <w:szCs w:val="20"/>
      <w:lang w:val="x-none" w:eastAsia="ru-RU"/>
    </w:rPr>
  </w:style>
  <w:style w:type="character" w:customStyle="1" w:styleId="a8">
    <w:name w:val="Подзаголовок Знак"/>
    <w:basedOn w:val="a0"/>
    <w:link w:val="a7"/>
    <w:rsid w:val="00CF73BA"/>
    <w:rPr>
      <w:rFonts w:ascii="Times New Roman" w:eastAsia="Times New Roman" w:hAnsi="Times New Roman" w:cs="Times New Roman"/>
      <w:b/>
      <w:i/>
      <w:sz w:val="24"/>
      <w:szCs w:val="20"/>
      <w:lang w:val="x-none" w:eastAsia="ru-RU"/>
    </w:rPr>
  </w:style>
  <w:style w:type="paragraph" w:customStyle="1" w:styleId="a9">
    <w:name w:val="Осн.Текст"/>
    <w:basedOn w:val="a"/>
    <w:autoRedefine/>
    <w:rsid w:val="00CF73BA"/>
    <w:pPr>
      <w:spacing w:after="0"/>
      <w:ind w:firstLine="709"/>
      <w:jc w:val="both"/>
    </w:pPr>
    <w:rPr>
      <w:rFonts w:ascii="Times New Roman" w:eastAsia="Times New Roman" w:hAnsi="Times New Roman" w:cs="Times New Roman"/>
      <w:sz w:val="24"/>
      <w:szCs w:val="24"/>
      <w:lang w:eastAsia="ru-RU"/>
    </w:rPr>
  </w:style>
  <w:style w:type="paragraph" w:styleId="aa">
    <w:name w:val="Body Text"/>
    <w:basedOn w:val="a"/>
    <w:link w:val="ab"/>
    <w:rsid w:val="00CF73BA"/>
    <w:pPr>
      <w:spacing w:after="120" w:line="240" w:lineRule="auto"/>
    </w:pPr>
    <w:rPr>
      <w:rFonts w:ascii="Times New Roman" w:eastAsia="Times New Roman" w:hAnsi="Times New Roman" w:cs="Times New Roman"/>
      <w:sz w:val="20"/>
      <w:szCs w:val="20"/>
      <w:lang w:val="x-none" w:eastAsia="ru-RU"/>
    </w:rPr>
  </w:style>
  <w:style w:type="character" w:customStyle="1" w:styleId="ab">
    <w:name w:val="Основной текст Знак"/>
    <w:basedOn w:val="a0"/>
    <w:link w:val="aa"/>
    <w:rsid w:val="00CF73BA"/>
    <w:rPr>
      <w:rFonts w:ascii="Times New Roman" w:eastAsia="Times New Roman" w:hAnsi="Times New Roman" w:cs="Times New Roman"/>
      <w:sz w:val="20"/>
      <w:szCs w:val="20"/>
      <w:lang w:val="x-none" w:eastAsia="ru-RU"/>
    </w:rPr>
  </w:style>
  <w:style w:type="paragraph" w:styleId="ac">
    <w:name w:val="Title"/>
    <w:basedOn w:val="a"/>
    <w:link w:val="ad"/>
    <w:qFormat/>
    <w:rsid w:val="00CF73BA"/>
    <w:pPr>
      <w:spacing w:after="0" w:line="240" w:lineRule="auto"/>
      <w:jc w:val="center"/>
    </w:pPr>
    <w:rPr>
      <w:rFonts w:ascii="Times New Roman" w:eastAsia="Times New Roman" w:hAnsi="Times New Roman" w:cs="Times New Roman"/>
      <w:b/>
      <w:sz w:val="25"/>
      <w:szCs w:val="20"/>
      <w:lang w:val="x-none" w:eastAsia="x-none"/>
    </w:rPr>
  </w:style>
  <w:style w:type="character" w:customStyle="1" w:styleId="ad">
    <w:name w:val="Название Знак"/>
    <w:basedOn w:val="a0"/>
    <w:link w:val="ac"/>
    <w:qFormat/>
    <w:rsid w:val="00CF73BA"/>
    <w:rPr>
      <w:rFonts w:ascii="Times New Roman" w:eastAsia="Times New Roman" w:hAnsi="Times New Roman" w:cs="Times New Roman"/>
      <w:b/>
      <w:sz w:val="25"/>
      <w:szCs w:val="20"/>
      <w:lang w:val="x-none" w:eastAsia="x-none"/>
    </w:rPr>
  </w:style>
  <w:style w:type="character" w:styleId="ae">
    <w:name w:val="Hyperlink"/>
    <w:rsid w:val="00CF73BA"/>
    <w:rPr>
      <w:rFonts w:ascii="Times New Roman" w:hAnsi="Times New Roman" w:cs="Times New Roman" w:hint="default"/>
      <w:b/>
      <w:bCs/>
      <w:color w:val="000080"/>
      <w:sz w:val="24"/>
      <w:szCs w:val="24"/>
      <w:u w:val="single"/>
    </w:rPr>
  </w:style>
  <w:style w:type="paragraph" w:styleId="af">
    <w:name w:val="header"/>
    <w:basedOn w:val="a"/>
    <w:link w:val="af0"/>
    <w:rsid w:val="00CF73BA"/>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0">
    <w:name w:val="Верхний колонтитул Знак"/>
    <w:basedOn w:val="a0"/>
    <w:link w:val="af"/>
    <w:rsid w:val="00CF73BA"/>
    <w:rPr>
      <w:rFonts w:ascii="Times New Roman" w:eastAsia="Times New Roman" w:hAnsi="Times New Roman" w:cs="Times New Roman"/>
      <w:sz w:val="20"/>
      <w:szCs w:val="20"/>
      <w:lang w:val="x-none" w:eastAsia="ru-RU"/>
    </w:rPr>
  </w:style>
  <w:style w:type="paragraph" w:styleId="af1">
    <w:name w:val="footer"/>
    <w:basedOn w:val="a"/>
    <w:link w:val="af2"/>
    <w:uiPriority w:val="99"/>
    <w:rsid w:val="00CF73BA"/>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Нижний колонтитул Знак"/>
    <w:basedOn w:val="a0"/>
    <w:link w:val="af1"/>
    <w:uiPriority w:val="99"/>
    <w:rsid w:val="00CF73BA"/>
    <w:rPr>
      <w:rFonts w:ascii="Times New Roman" w:eastAsia="Times New Roman" w:hAnsi="Times New Roman" w:cs="Times New Roman"/>
      <w:sz w:val="20"/>
      <w:szCs w:val="20"/>
      <w:lang w:val="x-none" w:eastAsia="ru-RU"/>
    </w:rPr>
  </w:style>
  <w:style w:type="paragraph" w:customStyle="1" w:styleId="12">
    <w:name w:val="Обычный (веб)1"/>
    <w:basedOn w:val="a"/>
    <w:rsid w:val="00CF73B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3">
    <w:name w:val="Normal (Web)"/>
    <w:basedOn w:val="a"/>
    <w:rsid w:val="00CF73BA"/>
    <w:pPr>
      <w:spacing w:before="75" w:after="75" w:line="240" w:lineRule="auto"/>
    </w:pPr>
    <w:rPr>
      <w:rFonts w:ascii="Tahoma" w:eastAsia="Times New Roman" w:hAnsi="Tahoma" w:cs="Tahoma"/>
      <w:sz w:val="18"/>
      <w:szCs w:val="18"/>
      <w:lang w:eastAsia="ru-RU"/>
    </w:rPr>
  </w:style>
  <w:style w:type="paragraph" w:styleId="23">
    <w:name w:val="Body Text 2"/>
    <w:basedOn w:val="a"/>
    <w:link w:val="24"/>
    <w:rsid w:val="00CF73BA"/>
    <w:pPr>
      <w:spacing w:after="120" w:line="480" w:lineRule="auto"/>
    </w:pPr>
    <w:rPr>
      <w:rFonts w:ascii="Times New Roman" w:eastAsia="Times New Roman" w:hAnsi="Times New Roman" w:cs="Times New Roman"/>
      <w:sz w:val="20"/>
      <w:szCs w:val="20"/>
      <w:lang w:val="x-none" w:eastAsia="ru-RU"/>
    </w:rPr>
  </w:style>
  <w:style w:type="character" w:customStyle="1" w:styleId="24">
    <w:name w:val="Основной текст 2 Знак"/>
    <w:basedOn w:val="a0"/>
    <w:link w:val="23"/>
    <w:rsid w:val="00CF73BA"/>
    <w:rPr>
      <w:rFonts w:ascii="Times New Roman" w:eastAsia="Times New Roman" w:hAnsi="Times New Roman" w:cs="Times New Roman"/>
      <w:sz w:val="20"/>
      <w:szCs w:val="20"/>
      <w:lang w:val="x-none" w:eastAsia="ru-RU"/>
    </w:rPr>
  </w:style>
  <w:style w:type="character" w:customStyle="1" w:styleId="13">
    <w:name w:val="Текст выноски Знак1"/>
    <w:basedOn w:val="a0"/>
    <w:uiPriority w:val="99"/>
    <w:semiHidden/>
    <w:rsid w:val="00CF73BA"/>
    <w:rPr>
      <w:rFonts w:ascii="Tahoma" w:eastAsia="Times New Roman" w:hAnsi="Tahoma" w:cs="Tahoma"/>
      <w:sz w:val="16"/>
      <w:szCs w:val="16"/>
    </w:rPr>
  </w:style>
  <w:style w:type="paragraph" w:customStyle="1" w:styleId="14">
    <w:name w:val="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styleId="af4">
    <w:name w:val="footnote text"/>
    <w:basedOn w:val="a"/>
    <w:link w:val="af5"/>
    <w:uiPriority w:val="99"/>
    <w:rsid w:val="00CF73BA"/>
    <w:pPr>
      <w:spacing w:after="0" w:line="240" w:lineRule="auto"/>
    </w:pPr>
    <w:rPr>
      <w:rFonts w:ascii="Times New Roman" w:eastAsia="Times New Roman" w:hAnsi="Times New Roman" w:cs="Times New Roman"/>
      <w:sz w:val="20"/>
      <w:szCs w:val="20"/>
      <w:lang w:val="x-none" w:eastAsia="ru-RU"/>
    </w:rPr>
  </w:style>
  <w:style w:type="character" w:customStyle="1" w:styleId="af5">
    <w:name w:val="Текст сноски Знак"/>
    <w:basedOn w:val="a0"/>
    <w:link w:val="af4"/>
    <w:uiPriority w:val="99"/>
    <w:rsid w:val="00CF73BA"/>
    <w:rPr>
      <w:rFonts w:ascii="Times New Roman" w:eastAsia="Times New Roman" w:hAnsi="Times New Roman" w:cs="Times New Roman"/>
      <w:sz w:val="20"/>
      <w:szCs w:val="20"/>
      <w:lang w:val="x-none" w:eastAsia="ru-RU"/>
    </w:rPr>
  </w:style>
  <w:style w:type="character" w:styleId="af6">
    <w:name w:val="footnote reference"/>
    <w:uiPriority w:val="99"/>
    <w:rsid w:val="00CF73BA"/>
    <w:rPr>
      <w:vertAlign w:val="superscript"/>
    </w:rPr>
  </w:style>
  <w:style w:type="character" w:styleId="af7">
    <w:name w:val="annotation reference"/>
    <w:semiHidden/>
    <w:rsid w:val="00CF73BA"/>
    <w:rPr>
      <w:sz w:val="16"/>
      <w:szCs w:val="16"/>
    </w:rPr>
  </w:style>
  <w:style w:type="paragraph" w:styleId="af8">
    <w:name w:val="annotation text"/>
    <w:basedOn w:val="a"/>
    <w:link w:val="af9"/>
    <w:semiHidden/>
    <w:rsid w:val="00CF73BA"/>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semiHidden/>
    <w:rsid w:val="00CF73BA"/>
    <w:rPr>
      <w:rFonts w:ascii="Times New Roman" w:eastAsia="Times New Roman" w:hAnsi="Times New Roman" w:cs="Times New Roman"/>
      <w:sz w:val="20"/>
      <w:szCs w:val="20"/>
      <w:lang w:val="x-none" w:eastAsia="ru-RU"/>
    </w:rPr>
  </w:style>
  <w:style w:type="paragraph" w:styleId="afa">
    <w:name w:val="annotation subject"/>
    <w:basedOn w:val="af8"/>
    <w:next w:val="af8"/>
    <w:link w:val="afb"/>
    <w:semiHidden/>
    <w:rsid w:val="00CF73BA"/>
    <w:rPr>
      <w:b/>
      <w:bCs/>
    </w:rPr>
  </w:style>
  <w:style w:type="character" w:customStyle="1" w:styleId="afb">
    <w:name w:val="Тема примечания Знак"/>
    <w:basedOn w:val="af9"/>
    <w:link w:val="afa"/>
    <w:semiHidden/>
    <w:rsid w:val="00CF73BA"/>
    <w:rPr>
      <w:rFonts w:ascii="Times New Roman" w:eastAsia="Times New Roman" w:hAnsi="Times New Roman" w:cs="Times New Roman"/>
      <w:b/>
      <w:bCs/>
      <w:sz w:val="20"/>
      <w:szCs w:val="20"/>
      <w:lang w:val="x-none" w:eastAsia="ru-RU"/>
    </w:rPr>
  </w:style>
  <w:style w:type="paragraph" w:customStyle="1" w:styleId="afc">
    <w:name w:val=" Знак"/>
    <w:basedOn w:val="a"/>
    <w:rsid w:val="00CF73BA"/>
    <w:pPr>
      <w:spacing w:after="160" w:line="240" w:lineRule="exact"/>
    </w:pPr>
    <w:rPr>
      <w:rFonts w:ascii="Verdana" w:eastAsia="Times New Roman" w:hAnsi="Verdana" w:cs="Times New Roman"/>
      <w:sz w:val="20"/>
      <w:szCs w:val="20"/>
      <w:lang w:val="en-US"/>
    </w:rPr>
  </w:style>
  <w:style w:type="paragraph" w:customStyle="1" w:styleId="110">
    <w:name w:val=" Знак1 Знак Знак Знак1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 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 Знак1 Знак Знак Знак Знак Знак1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 Знак1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aff">
    <w:name w:val="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3">
    <w:name w:val="Знак1 Знак Знак Знак1"/>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 Знак1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4">
    <w:name w:val=" Знак1 Знак Знак Знак Знак Знак1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har">
    <w:name w:val="Знак1 Знак Знак Знак Знак Знак Знак Знак Знак1 Char"/>
    <w:basedOn w:val="a"/>
    <w:rsid w:val="00CF73BA"/>
    <w:pPr>
      <w:spacing w:after="160" w:line="240" w:lineRule="exact"/>
    </w:pPr>
    <w:rPr>
      <w:rFonts w:ascii="Verdana" w:eastAsia="Times New Roman" w:hAnsi="Verdana" w:cs="Times New Roman"/>
      <w:sz w:val="20"/>
      <w:szCs w:val="20"/>
      <w:lang w:val="en-US"/>
    </w:rPr>
  </w:style>
  <w:style w:type="paragraph" w:customStyle="1" w:styleId="aff0">
    <w:name w:val="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ConsPlusTitle">
    <w:name w:val="ConsPlusTitle"/>
    <w:qFormat/>
    <w:rsid w:val="00CF73B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 Знак Знак Знак Знак Знак1 Знак"/>
    <w:basedOn w:val="a"/>
    <w:rsid w:val="00CF73BA"/>
    <w:pPr>
      <w:spacing w:after="160" w:line="240" w:lineRule="exact"/>
    </w:pPr>
    <w:rPr>
      <w:rFonts w:ascii="Verdana" w:eastAsia="Times New Roman" w:hAnsi="Verdana" w:cs="Times New Roman"/>
      <w:sz w:val="20"/>
      <w:szCs w:val="20"/>
      <w:lang w:val="en-US"/>
    </w:rPr>
  </w:style>
  <w:style w:type="paragraph" w:customStyle="1" w:styleId="18">
    <w:name w:val="Знак1"/>
    <w:basedOn w:val="a"/>
    <w:rsid w:val="00CF73BA"/>
    <w:pPr>
      <w:spacing w:after="160" w:line="240" w:lineRule="exact"/>
    </w:pPr>
    <w:rPr>
      <w:rFonts w:ascii="Verdana" w:eastAsia="Times New Roman" w:hAnsi="Verdana" w:cs="Times New Roman"/>
      <w:sz w:val="20"/>
      <w:szCs w:val="20"/>
      <w:lang w:val="en-US"/>
    </w:rPr>
  </w:style>
  <w:style w:type="character" w:styleId="aff1">
    <w:name w:val="page number"/>
    <w:basedOn w:val="a0"/>
    <w:rsid w:val="00CF73BA"/>
  </w:style>
  <w:style w:type="paragraph" w:customStyle="1" w:styleId="115">
    <w:name w:val=" 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character" w:customStyle="1" w:styleId="aff2">
    <w:name w:val="Схема документа Знак"/>
    <w:link w:val="aff3"/>
    <w:semiHidden/>
    <w:rsid w:val="00CF73BA"/>
    <w:rPr>
      <w:rFonts w:ascii="Tahoma" w:eastAsia="Times New Roman" w:hAnsi="Tahoma" w:cs="Tahoma"/>
      <w:shd w:val="clear" w:color="auto" w:fill="000080"/>
    </w:rPr>
  </w:style>
  <w:style w:type="paragraph" w:styleId="aff3">
    <w:name w:val="Document Map"/>
    <w:basedOn w:val="a"/>
    <w:link w:val="aff2"/>
    <w:semiHidden/>
    <w:rsid w:val="00CF73BA"/>
    <w:pPr>
      <w:shd w:val="clear" w:color="auto" w:fill="000080"/>
      <w:spacing w:after="0" w:line="240" w:lineRule="auto"/>
    </w:pPr>
    <w:rPr>
      <w:rFonts w:ascii="Tahoma" w:eastAsia="Times New Roman" w:hAnsi="Tahoma" w:cs="Tahoma"/>
    </w:rPr>
  </w:style>
  <w:style w:type="character" w:customStyle="1" w:styleId="19">
    <w:name w:val="Схема документа Знак1"/>
    <w:basedOn w:val="a0"/>
    <w:uiPriority w:val="99"/>
    <w:semiHidden/>
    <w:rsid w:val="00CF73BA"/>
    <w:rPr>
      <w:rFonts w:ascii="Tahoma" w:hAnsi="Tahoma" w:cs="Tahoma"/>
      <w:sz w:val="16"/>
      <w:szCs w:val="16"/>
    </w:rPr>
  </w:style>
  <w:style w:type="paragraph" w:styleId="aff4">
    <w:name w:val="List Paragraph"/>
    <w:basedOn w:val="a"/>
    <w:link w:val="aff5"/>
    <w:uiPriority w:val="34"/>
    <w:qFormat/>
    <w:rsid w:val="00CF73B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41">
    <w:name w:val=" Знак Знак4"/>
    <w:rsid w:val="00CF73BA"/>
    <w:rPr>
      <w:rFonts w:ascii="Calibri" w:hAnsi="Calibri"/>
    </w:rPr>
  </w:style>
  <w:style w:type="paragraph" w:customStyle="1" w:styleId="116">
    <w:name w:val="Знак Знак1 Знак Знак Знак Знак Знак Знак Знак Знак Знак Знак Знак Знак1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ListParagraph">
    <w:name w:val="List Paragraph"/>
    <w:basedOn w:val="a"/>
    <w:rsid w:val="00CF73BA"/>
    <w:pPr>
      <w:spacing w:after="0" w:line="240" w:lineRule="auto"/>
      <w:ind w:left="720"/>
    </w:pPr>
    <w:rPr>
      <w:rFonts w:ascii="Times New Roman" w:eastAsia="Times New Roman" w:hAnsi="Times New Roman" w:cs="Times New Roman"/>
      <w:sz w:val="20"/>
      <w:szCs w:val="20"/>
      <w:lang w:eastAsia="ru-RU"/>
    </w:rPr>
  </w:style>
  <w:style w:type="paragraph" w:customStyle="1" w:styleId="aff6">
    <w:name w:val="Знак"/>
    <w:basedOn w:val="a"/>
    <w:rsid w:val="00CF73BA"/>
    <w:pPr>
      <w:spacing w:before="100" w:beforeAutospacing="1" w:after="100" w:afterAutospacing="1" w:line="240" w:lineRule="auto"/>
    </w:pPr>
    <w:rPr>
      <w:rFonts w:ascii="Tahoma" w:eastAsia="Times New Roman" w:hAnsi="Tahoma" w:cs="Tahoma"/>
      <w:sz w:val="20"/>
      <w:szCs w:val="20"/>
      <w:lang w:val="en-US"/>
    </w:rPr>
  </w:style>
  <w:style w:type="character" w:customStyle="1" w:styleId="text11">
    <w:name w:val="text11"/>
    <w:rsid w:val="00CF73BA"/>
    <w:rPr>
      <w:rFonts w:ascii="Arial CYR" w:hAnsi="Arial CYR" w:cs="Arial CYR" w:hint="default"/>
      <w:color w:val="000000"/>
      <w:sz w:val="18"/>
      <w:szCs w:val="18"/>
    </w:rPr>
  </w:style>
  <w:style w:type="paragraph" w:customStyle="1" w:styleId="ConsPlusNonformat">
    <w:name w:val="ConsPlusNonformat"/>
    <w:rsid w:val="00CF73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a">
    <w:name w:val="Абзац списка1"/>
    <w:basedOn w:val="a"/>
    <w:rsid w:val="00CF73BA"/>
    <w:pPr>
      <w:spacing w:after="0" w:line="240" w:lineRule="auto"/>
      <w:ind w:left="720"/>
    </w:pPr>
    <w:rPr>
      <w:rFonts w:ascii="Times New Roman" w:eastAsia="Times New Roman" w:hAnsi="Times New Roman" w:cs="Times New Roman"/>
      <w:sz w:val="20"/>
      <w:szCs w:val="20"/>
      <w:lang w:eastAsia="ru-RU"/>
    </w:rPr>
  </w:style>
  <w:style w:type="paragraph" w:styleId="aff7">
    <w:name w:val="No Spacing"/>
    <w:link w:val="aff8"/>
    <w:qFormat/>
    <w:rsid w:val="00CF73BA"/>
    <w:pPr>
      <w:spacing w:after="0" w:line="240" w:lineRule="auto"/>
    </w:pPr>
    <w:rPr>
      <w:rFonts w:ascii="Calibri" w:eastAsia="Times New Roman" w:hAnsi="Calibri" w:cs="Times New Roman"/>
      <w:lang w:eastAsia="ru-RU"/>
    </w:rPr>
  </w:style>
  <w:style w:type="character" w:customStyle="1" w:styleId="aff8">
    <w:name w:val="Без интервала Знак"/>
    <w:link w:val="aff7"/>
    <w:rsid w:val="00CF73BA"/>
    <w:rPr>
      <w:rFonts w:ascii="Calibri" w:eastAsia="Times New Roman" w:hAnsi="Calibri" w:cs="Times New Roman"/>
      <w:lang w:eastAsia="ru-RU"/>
    </w:rPr>
  </w:style>
  <w:style w:type="paragraph" w:customStyle="1" w:styleId="Default">
    <w:name w:val="Default"/>
    <w:rsid w:val="00CF73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7">
    <w:name w:val="Нет списка11"/>
    <w:next w:val="a2"/>
    <w:uiPriority w:val="99"/>
    <w:semiHidden/>
    <w:unhideWhenUsed/>
    <w:rsid w:val="00CF73BA"/>
  </w:style>
  <w:style w:type="character" w:styleId="aff9">
    <w:name w:val="FollowedHyperlink"/>
    <w:uiPriority w:val="99"/>
    <w:semiHidden/>
    <w:unhideWhenUsed/>
    <w:rsid w:val="00CF73BA"/>
    <w:rPr>
      <w:color w:val="800080"/>
      <w:u w:val="single"/>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8">
    <w:name w:val="Знак1 Знак Знак Знак1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1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1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affc">
    <w:name w:val="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b">
    <w:name w:val="Знак1 Знак Знак Знак Знак Знак1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d">
    <w:name w:val="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e">
    <w:name w:val="Знак Знак Знак Знак Знак1 Знак"/>
    <w:basedOn w:val="a"/>
    <w:rsid w:val="00CF73BA"/>
    <w:pPr>
      <w:spacing w:after="160" w:line="240" w:lineRule="exact"/>
    </w:pPr>
    <w:rPr>
      <w:rFonts w:ascii="Verdana" w:eastAsia="Times New Roman" w:hAnsi="Verdana" w:cs="Times New Roman"/>
      <w:sz w:val="20"/>
      <w:szCs w:val="20"/>
      <w:lang w:val="en-US"/>
    </w:rPr>
  </w:style>
  <w:style w:type="paragraph" w:customStyle="1" w:styleId="11c">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character" w:customStyle="1" w:styleId="42">
    <w:name w:val="Знак Знак4"/>
    <w:rsid w:val="00CF73BA"/>
    <w:rPr>
      <w:rFonts w:ascii="Calibri" w:hAnsi="Calibri" w:hint="default"/>
    </w:rPr>
  </w:style>
  <w:style w:type="character" w:customStyle="1" w:styleId="ConsPlusNormal0">
    <w:name w:val="ConsPlusNormal Знак"/>
    <w:link w:val="ConsPlusNormal"/>
    <w:rsid w:val="00CF73BA"/>
    <w:rPr>
      <w:rFonts w:ascii="Arial" w:eastAsia="Times New Roman" w:hAnsi="Arial" w:cs="Arial"/>
      <w:sz w:val="20"/>
      <w:szCs w:val="20"/>
      <w:lang w:eastAsia="ru-RU"/>
    </w:rPr>
  </w:style>
  <w:style w:type="paragraph" w:customStyle="1" w:styleId="affe">
    <w:name w:val="Всегда"/>
    <w:basedOn w:val="a"/>
    <w:autoRedefine/>
    <w:qFormat/>
    <w:rsid w:val="00CF73BA"/>
    <w:pPr>
      <w:tabs>
        <w:tab w:val="left" w:pos="1701"/>
      </w:tabs>
      <w:spacing w:after="0" w:line="240" w:lineRule="auto"/>
      <w:ind w:firstLine="709"/>
      <w:jc w:val="both"/>
    </w:pPr>
    <w:rPr>
      <w:rFonts w:ascii="Times New Roman" w:eastAsia="Calibri" w:hAnsi="Times New Roman" w:cs="Times New Roman"/>
      <w:sz w:val="24"/>
      <w:szCs w:val="24"/>
    </w:rPr>
  </w:style>
  <w:style w:type="character" w:customStyle="1" w:styleId="apple-converted-space">
    <w:name w:val="apple-converted-space"/>
    <w:rsid w:val="00CF73BA"/>
  </w:style>
  <w:style w:type="character" w:customStyle="1" w:styleId="FontStyle11">
    <w:name w:val="Font Style11"/>
    <w:rsid w:val="00CF73BA"/>
    <w:rPr>
      <w:rFonts w:ascii="Times New Roman" w:hAnsi="Times New Roman" w:cs="Times New Roman" w:hint="default"/>
      <w:b/>
      <w:bCs/>
      <w:sz w:val="24"/>
      <w:szCs w:val="24"/>
    </w:rPr>
  </w:style>
  <w:style w:type="character" w:customStyle="1" w:styleId="FontStyle12">
    <w:name w:val="Font Style12"/>
    <w:rsid w:val="00CF73BA"/>
    <w:rPr>
      <w:rFonts w:ascii="Times New Roman" w:hAnsi="Times New Roman" w:cs="Times New Roman" w:hint="default"/>
      <w:b/>
      <w:bCs/>
      <w:sz w:val="24"/>
      <w:szCs w:val="24"/>
    </w:rPr>
  </w:style>
  <w:style w:type="paragraph" w:customStyle="1" w:styleId="1f">
    <w:name w:val="Без интервала1"/>
    <w:link w:val="NoSpacingChar"/>
    <w:rsid w:val="00CF73BA"/>
    <w:pPr>
      <w:spacing w:after="0" w:line="240" w:lineRule="auto"/>
    </w:pPr>
    <w:rPr>
      <w:rFonts w:ascii="Calibri" w:eastAsia="Calibri" w:hAnsi="Calibri" w:cs="Times New Roman"/>
      <w:lang w:eastAsia="ru-RU"/>
    </w:rPr>
  </w:style>
  <w:style w:type="character" w:customStyle="1" w:styleId="NoSpacingChar">
    <w:name w:val="No Spacing Char"/>
    <w:link w:val="1f"/>
    <w:locked/>
    <w:rsid w:val="00CF73BA"/>
    <w:rPr>
      <w:rFonts w:ascii="Calibri" w:eastAsia="Calibri" w:hAnsi="Calibri" w:cs="Times New Roman"/>
      <w:lang w:eastAsia="ru-RU"/>
    </w:rPr>
  </w:style>
  <w:style w:type="paragraph" w:customStyle="1" w:styleId="Style7">
    <w:name w:val="Style7"/>
    <w:basedOn w:val="a"/>
    <w:rsid w:val="00CF73BA"/>
    <w:pPr>
      <w:widowControl w:val="0"/>
      <w:autoSpaceDE w:val="0"/>
      <w:autoSpaceDN w:val="0"/>
      <w:adjustRightInd w:val="0"/>
      <w:spacing w:after="0" w:line="270" w:lineRule="exact"/>
      <w:ind w:firstLine="701"/>
      <w:jc w:val="both"/>
    </w:pPr>
    <w:rPr>
      <w:rFonts w:ascii="Times New Roman" w:eastAsia="Times New Roman" w:hAnsi="Times New Roman" w:cs="Times New Roman"/>
      <w:sz w:val="24"/>
      <w:szCs w:val="24"/>
      <w:lang w:eastAsia="ru-RU"/>
    </w:rPr>
  </w:style>
  <w:style w:type="character" w:customStyle="1" w:styleId="aff5">
    <w:name w:val="Абзац списка Знак"/>
    <w:link w:val="aff4"/>
    <w:uiPriority w:val="34"/>
    <w:rsid w:val="00CF73BA"/>
    <w:rPr>
      <w:rFonts w:ascii="Times New Roman" w:eastAsia="Times New Roman" w:hAnsi="Times New Roman" w:cs="Times New Roman"/>
      <w:sz w:val="20"/>
      <w:szCs w:val="20"/>
      <w:lang w:eastAsia="ru-RU"/>
    </w:rPr>
  </w:style>
  <w:style w:type="paragraph" w:customStyle="1" w:styleId="1f0">
    <w:name w:val=" Знак1"/>
    <w:basedOn w:val="a"/>
    <w:rsid w:val="00CF73BA"/>
    <w:pPr>
      <w:spacing w:after="160" w:line="240" w:lineRule="exact"/>
    </w:pPr>
    <w:rPr>
      <w:rFonts w:ascii="Verdana" w:eastAsia="Times New Roman" w:hAnsi="Verdana" w:cs="Times New Roman"/>
      <w:color w:val="000000"/>
      <w:sz w:val="24"/>
      <w:szCs w:val="24"/>
      <w:lang w:val="en-US"/>
    </w:rPr>
  </w:style>
  <w:style w:type="paragraph" w:customStyle="1" w:styleId="consplusnormal1">
    <w:name w:val="consplusnormal"/>
    <w:basedOn w:val="a"/>
    <w:rsid w:val="00CF7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uiPriority w:val="99"/>
    <w:rsid w:val="00CF73BA"/>
    <w:pPr>
      <w:spacing w:after="0" w:line="240" w:lineRule="auto"/>
    </w:pPr>
    <w:rPr>
      <w:rFonts w:ascii="Times New Roman" w:eastAsia="Calibri" w:hAnsi="Times New Roman" w:cs="Times New Roman"/>
      <w:sz w:val="24"/>
      <w:szCs w:val="24"/>
      <w:lang w:eastAsia="ru-RU"/>
    </w:rPr>
  </w:style>
  <w:style w:type="character" w:customStyle="1" w:styleId="25">
    <w:name w:val="Основной текст (2)_"/>
    <w:link w:val="26"/>
    <w:rsid w:val="00CF73BA"/>
    <w:rPr>
      <w:sz w:val="30"/>
      <w:szCs w:val="30"/>
      <w:shd w:val="clear" w:color="auto" w:fill="FFFFFF"/>
    </w:rPr>
  </w:style>
  <w:style w:type="paragraph" w:customStyle="1" w:styleId="26">
    <w:name w:val="Основной текст (2)"/>
    <w:basedOn w:val="a"/>
    <w:link w:val="25"/>
    <w:rsid w:val="00CF73BA"/>
    <w:pPr>
      <w:widowControl w:val="0"/>
      <w:shd w:val="clear" w:color="auto" w:fill="FFFFFF"/>
      <w:spacing w:after="0" w:line="364" w:lineRule="exact"/>
      <w:jc w:val="both"/>
    </w:pPr>
    <w:rPr>
      <w:sz w:val="30"/>
      <w:szCs w:val="30"/>
    </w:rPr>
  </w:style>
  <w:style w:type="character" w:customStyle="1" w:styleId="27">
    <w:name w:val="Основной текст (2) + Полужирный"/>
    <w:rsid w:val="00CF73B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f1">
    <w:name w:val="Заголовок №1_"/>
    <w:link w:val="1f2"/>
    <w:rsid w:val="00CF73BA"/>
    <w:rPr>
      <w:rFonts w:ascii="Times New Roman" w:eastAsia="Times New Roman" w:hAnsi="Times New Roman"/>
      <w:b/>
      <w:bCs/>
      <w:shd w:val="clear" w:color="auto" w:fill="FFFFFF"/>
    </w:rPr>
  </w:style>
  <w:style w:type="character" w:customStyle="1" w:styleId="33">
    <w:name w:val="Основной текст (3)_"/>
    <w:link w:val="34"/>
    <w:rsid w:val="00CF73BA"/>
    <w:rPr>
      <w:rFonts w:ascii="Times New Roman" w:eastAsia="Times New Roman" w:hAnsi="Times New Roman"/>
      <w:b/>
      <w:bCs/>
      <w:shd w:val="clear" w:color="auto" w:fill="FFFFFF"/>
    </w:rPr>
  </w:style>
  <w:style w:type="character" w:customStyle="1" w:styleId="210">
    <w:name w:val="Основной текст (2) + 10"/>
    <w:aliases w:val="5 pt,Основной текст (2) + 11"/>
    <w:rsid w:val="00CF73B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f2">
    <w:name w:val="Заголовок №1"/>
    <w:basedOn w:val="a"/>
    <w:link w:val="1f1"/>
    <w:rsid w:val="00CF73BA"/>
    <w:pPr>
      <w:widowControl w:val="0"/>
      <w:shd w:val="clear" w:color="auto" w:fill="FFFFFF"/>
      <w:spacing w:before="600" w:after="60" w:line="0" w:lineRule="atLeast"/>
      <w:outlineLvl w:val="0"/>
    </w:pPr>
    <w:rPr>
      <w:rFonts w:ascii="Times New Roman" w:eastAsia="Times New Roman" w:hAnsi="Times New Roman"/>
      <w:b/>
      <w:bCs/>
    </w:rPr>
  </w:style>
  <w:style w:type="paragraph" w:customStyle="1" w:styleId="34">
    <w:name w:val="Основной текст (3)"/>
    <w:basedOn w:val="a"/>
    <w:link w:val="33"/>
    <w:rsid w:val="00CF73BA"/>
    <w:pPr>
      <w:widowControl w:val="0"/>
      <w:shd w:val="clear" w:color="auto" w:fill="FFFFFF"/>
      <w:spacing w:after="0" w:line="274" w:lineRule="exact"/>
      <w:ind w:firstLine="720"/>
      <w:jc w:val="both"/>
    </w:pPr>
    <w:rPr>
      <w:rFonts w:ascii="Times New Roman" w:eastAsia="Times New Roman" w:hAnsi="Times New Roman"/>
      <w:b/>
      <w:bCs/>
    </w:rPr>
  </w:style>
  <w:style w:type="paragraph" w:customStyle="1" w:styleId="28">
    <w:name w:val="Стиль2"/>
    <w:basedOn w:val="aa"/>
    <w:rsid w:val="00CF73BA"/>
    <w:pPr>
      <w:spacing w:after="0"/>
      <w:ind w:firstLine="708"/>
      <w:jc w:val="both"/>
    </w:pPr>
    <w:rPr>
      <w:rFonts w:ascii="Times New Roman CYR" w:hAnsi="Times New Roman CYR"/>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73BA"/>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qFormat/>
    <w:rsid w:val="00CF73BA"/>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CF73BA"/>
    <w:pPr>
      <w:keepNext/>
      <w:spacing w:before="240" w:after="60" w:line="240" w:lineRule="auto"/>
      <w:outlineLvl w:val="2"/>
    </w:pPr>
    <w:rPr>
      <w:rFonts w:ascii="Arial" w:eastAsia="Times New Roman" w:hAnsi="Arial" w:cs="Times New Roman"/>
      <w:b/>
      <w:bCs/>
      <w:sz w:val="26"/>
      <w:szCs w:val="26"/>
      <w:lang w:val="x-none" w:eastAsia="ru-RU"/>
    </w:rPr>
  </w:style>
  <w:style w:type="paragraph" w:styleId="4">
    <w:name w:val="heading 4"/>
    <w:basedOn w:val="a"/>
    <w:next w:val="a"/>
    <w:link w:val="40"/>
    <w:qFormat/>
    <w:rsid w:val="00CF73B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
    <w:next w:val="a"/>
    <w:link w:val="50"/>
    <w:qFormat/>
    <w:rsid w:val="00CF73BA"/>
    <w:pPr>
      <w:spacing w:before="240" w:after="60" w:line="240" w:lineRule="auto"/>
      <w:outlineLvl w:val="4"/>
    </w:pPr>
    <w:rPr>
      <w:rFonts w:ascii="Times New Roman" w:eastAsia="Times New Roman" w:hAnsi="Times New Roman" w:cs="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F73B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F73BA"/>
    <w:rPr>
      <w:rFonts w:ascii="Tahoma" w:hAnsi="Tahoma" w:cs="Tahoma"/>
      <w:sz w:val="16"/>
      <w:szCs w:val="16"/>
    </w:rPr>
  </w:style>
  <w:style w:type="character" w:customStyle="1" w:styleId="10">
    <w:name w:val="Заголовок 1 Знак"/>
    <w:basedOn w:val="a0"/>
    <w:link w:val="1"/>
    <w:rsid w:val="00CF73BA"/>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CF73BA"/>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CF73B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CF73BA"/>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rsid w:val="00CF73BA"/>
    <w:rPr>
      <w:rFonts w:ascii="Times New Roman" w:eastAsia="Times New Roman" w:hAnsi="Times New Roman" w:cs="Times New Roman"/>
      <w:b/>
      <w:bCs/>
      <w:i/>
      <w:iCs/>
      <w:sz w:val="26"/>
      <w:szCs w:val="26"/>
      <w:lang w:val="x-none" w:eastAsia="ru-RU"/>
    </w:rPr>
  </w:style>
  <w:style w:type="numbering" w:customStyle="1" w:styleId="11">
    <w:name w:val="Нет списка1"/>
    <w:next w:val="a2"/>
    <w:semiHidden/>
    <w:unhideWhenUsed/>
    <w:rsid w:val="00CF73BA"/>
  </w:style>
  <w:style w:type="paragraph" w:styleId="31">
    <w:name w:val="Body Text Indent 3"/>
    <w:basedOn w:val="a"/>
    <w:link w:val="32"/>
    <w:rsid w:val="00CF73B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rsid w:val="00CF73BA"/>
    <w:rPr>
      <w:rFonts w:ascii="Times New Roman" w:eastAsia="Times New Roman" w:hAnsi="Times New Roman" w:cs="Times New Roman"/>
      <w:sz w:val="16"/>
      <w:szCs w:val="16"/>
      <w:lang w:val="x-none" w:eastAsia="ru-RU"/>
    </w:rPr>
  </w:style>
  <w:style w:type="paragraph" w:customStyle="1" w:styleId="ConsPlusNormal">
    <w:name w:val="ConsPlusNormal"/>
    <w:link w:val="ConsPlusNormal0"/>
    <w:rsid w:val="00CF7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CF73B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2">
    <w:name w:val="Основной текст с отступом 2 Знак"/>
    <w:basedOn w:val="a0"/>
    <w:link w:val="21"/>
    <w:rsid w:val="00CF73BA"/>
    <w:rPr>
      <w:rFonts w:ascii="Times New Roman" w:eastAsia="Times New Roman" w:hAnsi="Times New Roman" w:cs="Times New Roman"/>
      <w:sz w:val="20"/>
      <w:szCs w:val="20"/>
      <w:lang w:val="x-none" w:eastAsia="ru-RU"/>
    </w:rPr>
  </w:style>
  <w:style w:type="paragraph" w:styleId="a5">
    <w:name w:val="Body Text Indent"/>
    <w:basedOn w:val="a"/>
    <w:link w:val="a6"/>
    <w:rsid w:val="00CF73BA"/>
    <w:pPr>
      <w:spacing w:after="120" w:line="240" w:lineRule="auto"/>
      <w:ind w:left="283"/>
    </w:pPr>
    <w:rPr>
      <w:rFonts w:ascii="Times New Roman" w:eastAsia="Times New Roman" w:hAnsi="Times New Roman" w:cs="Times New Roman"/>
      <w:sz w:val="20"/>
      <w:szCs w:val="20"/>
      <w:lang w:val="x-none" w:eastAsia="ru-RU"/>
    </w:rPr>
  </w:style>
  <w:style w:type="character" w:customStyle="1" w:styleId="a6">
    <w:name w:val="Основной текст с отступом Знак"/>
    <w:basedOn w:val="a0"/>
    <w:link w:val="a5"/>
    <w:rsid w:val="00CF73BA"/>
    <w:rPr>
      <w:rFonts w:ascii="Times New Roman" w:eastAsia="Times New Roman" w:hAnsi="Times New Roman" w:cs="Times New Roman"/>
      <w:sz w:val="20"/>
      <w:szCs w:val="20"/>
      <w:lang w:val="x-none" w:eastAsia="ru-RU"/>
    </w:rPr>
  </w:style>
  <w:style w:type="paragraph" w:styleId="a7">
    <w:name w:val="Subtitle"/>
    <w:basedOn w:val="a"/>
    <w:link w:val="a8"/>
    <w:qFormat/>
    <w:rsid w:val="00CF73BA"/>
    <w:pPr>
      <w:spacing w:after="0" w:line="240" w:lineRule="auto"/>
    </w:pPr>
    <w:rPr>
      <w:rFonts w:ascii="Times New Roman" w:eastAsia="Times New Roman" w:hAnsi="Times New Roman" w:cs="Times New Roman"/>
      <w:b/>
      <w:i/>
      <w:sz w:val="24"/>
      <w:szCs w:val="20"/>
      <w:lang w:val="x-none" w:eastAsia="ru-RU"/>
    </w:rPr>
  </w:style>
  <w:style w:type="character" w:customStyle="1" w:styleId="a8">
    <w:name w:val="Подзаголовок Знак"/>
    <w:basedOn w:val="a0"/>
    <w:link w:val="a7"/>
    <w:rsid w:val="00CF73BA"/>
    <w:rPr>
      <w:rFonts w:ascii="Times New Roman" w:eastAsia="Times New Roman" w:hAnsi="Times New Roman" w:cs="Times New Roman"/>
      <w:b/>
      <w:i/>
      <w:sz w:val="24"/>
      <w:szCs w:val="20"/>
      <w:lang w:val="x-none" w:eastAsia="ru-RU"/>
    </w:rPr>
  </w:style>
  <w:style w:type="paragraph" w:customStyle="1" w:styleId="a9">
    <w:name w:val="Осн.Текст"/>
    <w:basedOn w:val="a"/>
    <w:autoRedefine/>
    <w:rsid w:val="00CF73BA"/>
    <w:pPr>
      <w:spacing w:after="0"/>
      <w:ind w:firstLine="709"/>
      <w:jc w:val="both"/>
    </w:pPr>
    <w:rPr>
      <w:rFonts w:ascii="Times New Roman" w:eastAsia="Times New Roman" w:hAnsi="Times New Roman" w:cs="Times New Roman"/>
      <w:sz w:val="24"/>
      <w:szCs w:val="24"/>
      <w:lang w:eastAsia="ru-RU"/>
    </w:rPr>
  </w:style>
  <w:style w:type="paragraph" w:styleId="aa">
    <w:name w:val="Body Text"/>
    <w:basedOn w:val="a"/>
    <w:link w:val="ab"/>
    <w:rsid w:val="00CF73BA"/>
    <w:pPr>
      <w:spacing w:after="120" w:line="240" w:lineRule="auto"/>
    </w:pPr>
    <w:rPr>
      <w:rFonts w:ascii="Times New Roman" w:eastAsia="Times New Roman" w:hAnsi="Times New Roman" w:cs="Times New Roman"/>
      <w:sz w:val="20"/>
      <w:szCs w:val="20"/>
      <w:lang w:val="x-none" w:eastAsia="ru-RU"/>
    </w:rPr>
  </w:style>
  <w:style w:type="character" w:customStyle="1" w:styleId="ab">
    <w:name w:val="Основной текст Знак"/>
    <w:basedOn w:val="a0"/>
    <w:link w:val="aa"/>
    <w:rsid w:val="00CF73BA"/>
    <w:rPr>
      <w:rFonts w:ascii="Times New Roman" w:eastAsia="Times New Roman" w:hAnsi="Times New Roman" w:cs="Times New Roman"/>
      <w:sz w:val="20"/>
      <w:szCs w:val="20"/>
      <w:lang w:val="x-none" w:eastAsia="ru-RU"/>
    </w:rPr>
  </w:style>
  <w:style w:type="paragraph" w:styleId="ac">
    <w:name w:val="Title"/>
    <w:basedOn w:val="a"/>
    <w:link w:val="ad"/>
    <w:qFormat/>
    <w:rsid w:val="00CF73BA"/>
    <w:pPr>
      <w:spacing w:after="0" w:line="240" w:lineRule="auto"/>
      <w:jc w:val="center"/>
    </w:pPr>
    <w:rPr>
      <w:rFonts w:ascii="Times New Roman" w:eastAsia="Times New Roman" w:hAnsi="Times New Roman" w:cs="Times New Roman"/>
      <w:b/>
      <w:sz w:val="25"/>
      <w:szCs w:val="20"/>
      <w:lang w:val="x-none" w:eastAsia="x-none"/>
    </w:rPr>
  </w:style>
  <w:style w:type="character" w:customStyle="1" w:styleId="ad">
    <w:name w:val="Название Знак"/>
    <w:basedOn w:val="a0"/>
    <w:link w:val="ac"/>
    <w:qFormat/>
    <w:rsid w:val="00CF73BA"/>
    <w:rPr>
      <w:rFonts w:ascii="Times New Roman" w:eastAsia="Times New Roman" w:hAnsi="Times New Roman" w:cs="Times New Roman"/>
      <w:b/>
      <w:sz w:val="25"/>
      <w:szCs w:val="20"/>
      <w:lang w:val="x-none" w:eastAsia="x-none"/>
    </w:rPr>
  </w:style>
  <w:style w:type="character" w:styleId="ae">
    <w:name w:val="Hyperlink"/>
    <w:rsid w:val="00CF73BA"/>
    <w:rPr>
      <w:rFonts w:ascii="Times New Roman" w:hAnsi="Times New Roman" w:cs="Times New Roman" w:hint="default"/>
      <w:b/>
      <w:bCs/>
      <w:color w:val="000080"/>
      <w:sz w:val="24"/>
      <w:szCs w:val="24"/>
      <w:u w:val="single"/>
    </w:rPr>
  </w:style>
  <w:style w:type="paragraph" w:styleId="af">
    <w:name w:val="header"/>
    <w:basedOn w:val="a"/>
    <w:link w:val="af0"/>
    <w:rsid w:val="00CF73BA"/>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0">
    <w:name w:val="Верхний колонтитул Знак"/>
    <w:basedOn w:val="a0"/>
    <w:link w:val="af"/>
    <w:rsid w:val="00CF73BA"/>
    <w:rPr>
      <w:rFonts w:ascii="Times New Roman" w:eastAsia="Times New Roman" w:hAnsi="Times New Roman" w:cs="Times New Roman"/>
      <w:sz w:val="20"/>
      <w:szCs w:val="20"/>
      <w:lang w:val="x-none" w:eastAsia="ru-RU"/>
    </w:rPr>
  </w:style>
  <w:style w:type="paragraph" w:styleId="af1">
    <w:name w:val="footer"/>
    <w:basedOn w:val="a"/>
    <w:link w:val="af2"/>
    <w:uiPriority w:val="99"/>
    <w:rsid w:val="00CF73BA"/>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Нижний колонтитул Знак"/>
    <w:basedOn w:val="a0"/>
    <w:link w:val="af1"/>
    <w:uiPriority w:val="99"/>
    <w:rsid w:val="00CF73BA"/>
    <w:rPr>
      <w:rFonts w:ascii="Times New Roman" w:eastAsia="Times New Roman" w:hAnsi="Times New Roman" w:cs="Times New Roman"/>
      <w:sz w:val="20"/>
      <w:szCs w:val="20"/>
      <w:lang w:val="x-none" w:eastAsia="ru-RU"/>
    </w:rPr>
  </w:style>
  <w:style w:type="paragraph" w:customStyle="1" w:styleId="12">
    <w:name w:val="Обычный (веб)1"/>
    <w:basedOn w:val="a"/>
    <w:rsid w:val="00CF73B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3">
    <w:name w:val="Normal (Web)"/>
    <w:basedOn w:val="a"/>
    <w:rsid w:val="00CF73BA"/>
    <w:pPr>
      <w:spacing w:before="75" w:after="75" w:line="240" w:lineRule="auto"/>
    </w:pPr>
    <w:rPr>
      <w:rFonts w:ascii="Tahoma" w:eastAsia="Times New Roman" w:hAnsi="Tahoma" w:cs="Tahoma"/>
      <w:sz w:val="18"/>
      <w:szCs w:val="18"/>
      <w:lang w:eastAsia="ru-RU"/>
    </w:rPr>
  </w:style>
  <w:style w:type="paragraph" w:styleId="23">
    <w:name w:val="Body Text 2"/>
    <w:basedOn w:val="a"/>
    <w:link w:val="24"/>
    <w:rsid w:val="00CF73BA"/>
    <w:pPr>
      <w:spacing w:after="120" w:line="480" w:lineRule="auto"/>
    </w:pPr>
    <w:rPr>
      <w:rFonts w:ascii="Times New Roman" w:eastAsia="Times New Roman" w:hAnsi="Times New Roman" w:cs="Times New Roman"/>
      <w:sz w:val="20"/>
      <w:szCs w:val="20"/>
      <w:lang w:val="x-none" w:eastAsia="ru-RU"/>
    </w:rPr>
  </w:style>
  <w:style w:type="character" w:customStyle="1" w:styleId="24">
    <w:name w:val="Основной текст 2 Знак"/>
    <w:basedOn w:val="a0"/>
    <w:link w:val="23"/>
    <w:rsid w:val="00CF73BA"/>
    <w:rPr>
      <w:rFonts w:ascii="Times New Roman" w:eastAsia="Times New Roman" w:hAnsi="Times New Roman" w:cs="Times New Roman"/>
      <w:sz w:val="20"/>
      <w:szCs w:val="20"/>
      <w:lang w:val="x-none" w:eastAsia="ru-RU"/>
    </w:rPr>
  </w:style>
  <w:style w:type="character" w:customStyle="1" w:styleId="13">
    <w:name w:val="Текст выноски Знак1"/>
    <w:basedOn w:val="a0"/>
    <w:uiPriority w:val="99"/>
    <w:semiHidden/>
    <w:rsid w:val="00CF73BA"/>
    <w:rPr>
      <w:rFonts w:ascii="Tahoma" w:eastAsia="Times New Roman" w:hAnsi="Tahoma" w:cs="Tahoma"/>
      <w:sz w:val="16"/>
      <w:szCs w:val="16"/>
    </w:rPr>
  </w:style>
  <w:style w:type="paragraph" w:customStyle="1" w:styleId="14">
    <w:name w:val="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styleId="af4">
    <w:name w:val="footnote text"/>
    <w:basedOn w:val="a"/>
    <w:link w:val="af5"/>
    <w:uiPriority w:val="99"/>
    <w:rsid w:val="00CF73BA"/>
    <w:pPr>
      <w:spacing w:after="0" w:line="240" w:lineRule="auto"/>
    </w:pPr>
    <w:rPr>
      <w:rFonts w:ascii="Times New Roman" w:eastAsia="Times New Roman" w:hAnsi="Times New Roman" w:cs="Times New Roman"/>
      <w:sz w:val="20"/>
      <w:szCs w:val="20"/>
      <w:lang w:val="x-none" w:eastAsia="ru-RU"/>
    </w:rPr>
  </w:style>
  <w:style w:type="character" w:customStyle="1" w:styleId="af5">
    <w:name w:val="Текст сноски Знак"/>
    <w:basedOn w:val="a0"/>
    <w:link w:val="af4"/>
    <w:uiPriority w:val="99"/>
    <w:rsid w:val="00CF73BA"/>
    <w:rPr>
      <w:rFonts w:ascii="Times New Roman" w:eastAsia="Times New Roman" w:hAnsi="Times New Roman" w:cs="Times New Roman"/>
      <w:sz w:val="20"/>
      <w:szCs w:val="20"/>
      <w:lang w:val="x-none" w:eastAsia="ru-RU"/>
    </w:rPr>
  </w:style>
  <w:style w:type="character" w:styleId="af6">
    <w:name w:val="footnote reference"/>
    <w:uiPriority w:val="99"/>
    <w:rsid w:val="00CF73BA"/>
    <w:rPr>
      <w:vertAlign w:val="superscript"/>
    </w:rPr>
  </w:style>
  <w:style w:type="character" w:styleId="af7">
    <w:name w:val="annotation reference"/>
    <w:semiHidden/>
    <w:rsid w:val="00CF73BA"/>
    <w:rPr>
      <w:sz w:val="16"/>
      <w:szCs w:val="16"/>
    </w:rPr>
  </w:style>
  <w:style w:type="paragraph" w:styleId="af8">
    <w:name w:val="annotation text"/>
    <w:basedOn w:val="a"/>
    <w:link w:val="af9"/>
    <w:semiHidden/>
    <w:rsid w:val="00CF73BA"/>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semiHidden/>
    <w:rsid w:val="00CF73BA"/>
    <w:rPr>
      <w:rFonts w:ascii="Times New Roman" w:eastAsia="Times New Roman" w:hAnsi="Times New Roman" w:cs="Times New Roman"/>
      <w:sz w:val="20"/>
      <w:szCs w:val="20"/>
      <w:lang w:val="x-none" w:eastAsia="ru-RU"/>
    </w:rPr>
  </w:style>
  <w:style w:type="paragraph" w:styleId="afa">
    <w:name w:val="annotation subject"/>
    <w:basedOn w:val="af8"/>
    <w:next w:val="af8"/>
    <w:link w:val="afb"/>
    <w:semiHidden/>
    <w:rsid w:val="00CF73BA"/>
    <w:rPr>
      <w:b/>
      <w:bCs/>
    </w:rPr>
  </w:style>
  <w:style w:type="character" w:customStyle="1" w:styleId="afb">
    <w:name w:val="Тема примечания Знак"/>
    <w:basedOn w:val="af9"/>
    <w:link w:val="afa"/>
    <w:semiHidden/>
    <w:rsid w:val="00CF73BA"/>
    <w:rPr>
      <w:rFonts w:ascii="Times New Roman" w:eastAsia="Times New Roman" w:hAnsi="Times New Roman" w:cs="Times New Roman"/>
      <w:b/>
      <w:bCs/>
      <w:sz w:val="20"/>
      <w:szCs w:val="20"/>
      <w:lang w:val="x-none" w:eastAsia="ru-RU"/>
    </w:rPr>
  </w:style>
  <w:style w:type="paragraph" w:customStyle="1" w:styleId="afc">
    <w:name w:val=" Знак"/>
    <w:basedOn w:val="a"/>
    <w:rsid w:val="00CF73BA"/>
    <w:pPr>
      <w:spacing w:after="160" w:line="240" w:lineRule="exact"/>
    </w:pPr>
    <w:rPr>
      <w:rFonts w:ascii="Verdana" w:eastAsia="Times New Roman" w:hAnsi="Verdana" w:cs="Times New Roman"/>
      <w:sz w:val="20"/>
      <w:szCs w:val="20"/>
      <w:lang w:val="en-US"/>
    </w:rPr>
  </w:style>
  <w:style w:type="paragraph" w:customStyle="1" w:styleId="110">
    <w:name w:val=" Знак1 Знак Знак Знак1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
    <w:name w:val="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 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 Знак1 Знак Знак Знак Знак Знак1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 Знак1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aff">
    <w:name w:val="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3">
    <w:name w:val="Знак1 Знак Знак Знак1"/>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 Знак1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4">
    <w:name w:val=" Знак1 Знак Знак Знак Знак Знак1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har">
    <w:name w:val="Знак1 Знак Знак Знак Знак Знак Знак Знак Знак1 Char"/>
    <w:basedOn w:val="a"/>
    <w:rsid w:val="00CF73BA"/>
    <w:pPr>
      <w:spacing w:after="160" w:line="240" w:lineRule="exact"/>
    </w:pPr>
    <w:rPr>
      <w:rFonts w:ascii="Verdana" w:eastAsia="Times New Roman" w:hAnsi="Verdana" w:cs="Times New Roman"/>
      <w:sz w:val="20"/>
      <w:szCs w:val="20"/>
      <w:lang w:val="en-US"/>
    </w:rPr>
  </w:style>
  <w:style w:type="paragraph" w:customStyle="1" w:styleId="aff0">
    <w:name w:val="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ConsPlusTitle">
    <w:name w:val="ConsPlusTitle"/>
    <w:qFormat/>
    <w:rsid w:val="00CF73B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 Знак Знак Знак Знак Знак1 Знак"/>
    <w:basedOn w:val="a"/>
    <w:rsid w:val="00CF73BA"/>
    <w:pPr>
      <w:spacing w:after="160" w:line="240" w:lineRule="exact"/>
    </w:pPr>
    <w:rPr>
      <w:rFonts w:ascii="Verdana" w:eastAsia="Times New Roman" w:hAnsi="Verdana" w:cs="Times New Roman"/>
      <w:sz w:val="20"/>
      <w:szCs w:val="20"/>
      <w:lang w:val="en-US"/>
    </w:rPr>
  </w:style>
  <w:style w:type="paragraph" w:customStyle="1" w:styleId="18">
    <w:name w:val="Знак1"/>
    <w:basedOn w:val="a"/>
    <w:rsid w:val="00CF73BA"/>
    <w:pPr>
      <w:spacing w:after="160" w:line="240" w:lineRule="exact"/>
    </w:pPr>
    <w:rPr>
      <w:rFonts w:ascii="Verdana" w:eastAsia="Times New Roman" w:hAnsi="Verdana" w:cs="Times New Roman"/>
      <w:sz w:val="20"/>
      <w:szCs w:val="20"/>
      <w:lang w:val="en-US"/>
    </w:rPr>
  </w:style>
  <w:style w:type="character" w:styleId="aff1">
    <w:name w:val="page number"/>
    <w:basedOn w:val="a0"/>
    <w:rsid w:val="00CF73BA"/>
  </w:style>
  <w:style w:type="paragraph" w:customStyle="1" w:styleId="115">
    <w:name w:val=" 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character" w:customStyle="1" w:styleId="aff2">
    <w:name w:val="Схема документа Знак"/>
    <w:link w:val="aff3"/>
    <w:semiHidden/>
    <w:rsid w:val="00CF73BA"/>
    <w:rPr>
      <w:rFonts w:ascii="Tahoma" w:eastAsia="Times New Roman" w:hAnsi="Tahoma" w:cs="Tahoma"/>
      <w:shd w:val="clear" w:color="auto" w:fill="000080"/>
    </w:rPr>
  </w:style>
  <w:style w:type="paragraph" w:styleId="aff3">
    <w:name w:val="Document Map"/>
    <w:basedOn w:val="a"/>
    <w:link w:val="aff2"/>
    <w:semiHidden/>
    <w:rsid w:val="00CF73BA"/>
    <w:pPr>
      <w:shd w:val="clear" w:color="auto" w:fill="000080"/>
      <w:spacing w:after="0" w:line="240" w:lineRule="auto"/>
    </w:pPr>
    <w:rPr>
      <w:rFonts w:ascii="Tahoma" w:eastAsia="Times New Roman" w:hAnsi="Tahoma" w:cs="Tahoma"/>
    </w:rPr>
  </w:style>
  <w:style w:type="character" w:customStyle="1" w:styleId="19">
    <w:name w:val="Схема документа Знак1"/>
    <w:basedOn w:val="a0"/>
    <w:uiPriority w:val="99"/>
    <w:semiHidden/>
    <w:rsid w:val="00CF73BA"/>
    <w:rPr>
      <w:rFonts w:ascii="Tahoma" w:hAnsi="Tahoma" w:cs="Tahoma"/>
      <w:sz w:val="16"/>
      <w:szCs w:val="16"/>
    </w:rPr>
  </w:style>
  <w:style w:type="paragraph" w:styleId="aff4">
    <w:name w:val="List Paragraph"/>
    <w:basedOn w:val="a"/>
    <w:link w:val="aff5"/>
    <w:uiPriority w:val="34"/>
    <w:qFormat/>
    <w:rsid w:val="00CF73B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41">
    <w:name w:val=" Знак Знак4"/>
    <w:rsid w:val="00CF73BA"/>
    <w:rPr>
      <w:rFonts w:ascii="Calibri" w:hAnsi="Calibri"/>
    </w:rPr>
  </w:style>
  <w:style w:type="paragraph" w:customStyle="1" w:styleId="116">
    <w:name w:val="Знак Знак1 Знак Знак Знак Знак Знак Знак Знак Знак Знак Знак Знак Знак1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ListParagraph">
    <w:name w:val="List Paragraph"/>
    <w:basedOn w:val="a"/>
    <w:rsid w:val="00CF73BA"/>
    <w:pPr>
      <w:spacing w:after="0" w:line="240" w:lineRule="auto"/>
      <w:ind w:left="720"/>
    </w:pPr>
    <w:rPr>
      <w:rFonts w:ascii="Times New Roman" w:eastAsia="Times New Roman" w:hAnsi="Times New Roman" w:cs="Times New Roman"/>
      <w:sz w:val="20"/>
      <w:szCs w:val="20"/>
      <w:lang w:eastAsia="ru-RU"/>
    </w:rPr>
  </w:style>
  <w:style w:type="paragraph" w:customStyle="1" w:styleId="aff6">
    <w:name w:val="Знак"/>
    <w:basedOn w:val="a"/>
    <w:rsid w:val="00CF73BA"/>
    <w:pPr>
      <w:spacing w:before="100" w:beforeAutospacing="1" w:after="100" w:afterAutospacing="1" w:line="240" w:lineRule="auto"/>
    </w:pPr>
    <w:rPr>
      <w:rFonts w:ascii="Tahoma" w:eastAsia="Times New Roman" w:hAnsi="Tahoma" w:cs="Tahoma"/>
      <w:sz w:val="20"/>
      <w:szCs w:val="20"/>
      <w:lang w:val="en-US"/>
    </w:rPr>
  </w:style>
  <w:style w:type="character" w:customStyle="1" w:styleId="text11">
    <w:name w:val="text11"/>
    <w:rsid w:val="00CF73BA"/>
    <w:rPr>
      <w:rFonts w:ascii="Arial CYR" w:hAnsi="Arial CYR" w:cs="Arial CYR" w:hint="default"/>
      <w:color w:val="000000"/>
      <w:sz w:val="18"/>
      <w:szCs w:val="18"/>
    </w:rPr>
  </w:style>
  <w:style w:type="paragraph" w:customStyle="1" w:styleId="ConsPlusNonformat">
    <w:name w:val="ConsPlusNonformat"/>
    <w:rsid w:val="00CF73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a">
    <w:name w:val="Абзац списка1"/>
    <w:basedOn w:val="a"/>
    <w:rsid w:val="00CF73BA"/>
    <w:pPr>
      <w:spacing w:after="0" w:line="240" w:lineRule="auto"/>
      <w:ind w:left="720"/>
    </w:pPr>
    <w:rPr>
      <w:rFonts w:ascii="Times New Roman" w:eastAsia="Times New Roman" w:hAnsi="Times New Roman" w:cs="Times New Roman"/>
      <w:sz w:val="20"/>
      <w:szCs w:val="20"/>
      <w:lang w:eastAsia="ru-RU"/>
    </w:rPr>
  </w:style>
  <w:style w:type="paragraph" w:styleId="aff7">
    <w:name w:val="No Spacing"/>
    <w:link w:val="aff8"/>
    <w:qFormat/>
    <w:rsid w:val="00CF73BA"/>
    <w:pPr>
      <w:spacing w:after="0" w:line="240" w:lineRule="auto"/>
    </w:pPr>
    <w:rPr>
      <w:rFonts w:ascii="Calibri" w:eastAsia="Times New Roman" w:hAnsi="Calibri" w:cs="Times New Roman"/>
      <w:lang w:eastAsia="ru-RU"/>
    </w:rPr>
  </w:style>
  <w:style w:type="character" w:customStyle="1" w:styleId="aff8">
    <w:name w:val="Без интервала Знак"/>
    <w:link w:val="aff7"/>
    <w:rsid w:val="00CF73BA"/>
    <w:rPr>
      <w:rFonts w:ascii="Calibri" w:eastAsia="Times New Roman" w:hAnsi="Calibri" w:cs="Times New Roman"/>
      <w:lang w:eastAsia="ru-RU"/>
    </w:rPr>
  </w:style>
  <w:style w:type="paragraph" w:customStyle="1" w:styleId="Default">
    <w:name w:val="Default"/>
    <w:rsid w:val="00CF73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7">
    <w:name w:val="Нет списка11"/>
    <w:next w:val="a2"/>
    <w:uiPriority w:val="99"/>
    <w:semiHidden/>
    <w:unhideWhenUsed/>
    <w:rsid w:val="00CF73BA"/>
  </w:style>
  <w:style w:type="character" w:styleId="aff9">
    <w:name w:val="FollowedHyperlink"/>
    <w:uiPriority w:val="99"/>
    <w:semiHidden/>
    <w:unhideWhenUsed/>
    <w:rsid w:val="00CF73BA"/>
    <w:rPr>
      <w:color w:val="800080"/>
      <w:u w:val="single"/>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8">
    <w:name w:val="Знак1 Знак Знак Знак1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9">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b">
    <w:name w:val="Знак Знак Знак Знак Знак Знак Знак Знак Знак Знак Знак Знак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1 Знак Знак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1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affc">
    <w:name w:val="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1b">
    <w:name w:val="Знак1 Знак Знак Знак Знак Знак1 Знак Знак Знак Знак"/>
    <w:basedOn w:val="a"/>
    <w:rsid w:val="00CF73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d">
    <w:name w:val="Знак Знак Знак"/>
    <w:basedOn w:val="a"/>
    <w:rsid w:val="00CF73BA"/>
    <w:pPr>
      <w:spacing w:after="160" w:line="240" w:lineRule="exact"/>
    </w:pPr>
    <w:rPr>
      <w:rFonts w:ascii="Verdana" w:eastAsia="Times New Roman" w:hAnsi="Verdana" w:cs="Times New Roman"/>
      <w:sz w:val="20"/>
      <w:szCs w:val="20"/>
      <w:lang w:val="en-US"/>
    </w:rPr>
  </w:style>
  <w:style w:type="paragraph" w:customStyle="1" w:styleId="1e">
    <w:name w:val="Знак Знак Знак Знак Знак1 Знак"/>
    <w:basedOn w:val="a"/>
    <w:rsid w:val="00CF73BA"/>
    <w:pPr>
      <w:spacing w:after="160" w:line="240" w:lineRule="exact"/>
    </w:pPr>
    <w:rPr>
      <w:rFonts w:ascii="Verdana" w:eastAsia="Times New Roman" w:hAnsi="Verdana" w:cs="Times New Roman"/>
      <w:sz w:val="20"/>
      <w:szCs w:val="20"/>
      <w:lang w:val="en-US"/>
    </w:rPr>
  </w:style>
  <w:style w:type="paragraph" w:customStyle="1" w:styleId="11c">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CF73BA"/>
    <w:pPr>
      <w:spacing w:after="160" w:line="240" w:lineRule="exact"/>
    </w:pPr>
    <w:rPr>
      <w:rFonts w:ascii="Verdana" w:eastAsia="Times New Roman" w:hAnsi="Verdana" w:cs="Times New Roman"/>
      <w:sz w:val="20"/>
      <w:szCs w:val="20"/>
      <w:lang w:val="en-US"/>
    </w:rPr>
  </w:style>
  <w:style w:type="character" w:customStyle="1" w:styleId="42">
    <w:name w:val="Знак Знак4"/>
    <w:rsid w:val="00CF73BA"/>
    <w:rPr>
      <w:rFonts w:ascii="Calibri" w:hAnsi="Calibri" w:hint="default"/>
    </w:rPr>
  </w:style>
  <w:style w:type="character" w:customStyle="1" w:styleId="ConsPlusNormal0">
    <w:name w:val="ConsPlusNormal Знак"/>
    <w:link w:val="ConsPlusNormal"/>
    <w:rsid w:val="00CF73BA"/>
    <w:rPr>
      <w:rFonts w:ascii="Arial" w:eastAsia="Times New Roman" w:hAnsi="Arial" w:cs="Arial"/>
      <w:sz w:val="20"/>
      <w:szCs w:val="20"/>
      <w:lang w:eastAsia="ru-RU"/>
    </w:rPr>
  </w:style>
  <w:style w:type="paragraph" w:customStyle="1" w:styleId="affe">
    <w:name w:val="Всегда"/>
    <w:basedOn w:val="a"/>
    <w:autoRedefine/>
    <w:qFormat/>
    <w:rsid w:val="00CF73BA"/>
    <w:pPr>
      <w:tabs>
        <w:tab w:val="left" w:pos="1701"/>
      </w:tabs>
      <w:spacing w:after="0" w:line="240" w:lineRule="auto"/>
      <w:ind w:firstLine="709"/>
      <w:jc w:val="both"/>
    </w:pPr>
    <w:rPr>
      <w:rFonts w:ascii="Times New Roman" w:eastAsia="Calibri" w:hAnsi="Times New Roman" w:cs="Times New Roman"/>
      <w:sz w:val="24"/>
      <w:szCs w:val="24"/>
    </w:rPr>
  </w:style>
  <w:style w:type="character" w:customStyle="1" w:styleId="apple-converted-space">
    <w:name w:val="apple-converted-space"/>
    <w:rsid w:val="00CF73BA"/>
  </w:style>
  <w:style w:type="character" w:customStyle="1" w:styleId="FontStyle11">
    <w:name w:val="Font Style11"/>
    <w:rsid w:val="00CF73BA"/>
    <w:rPr>
      <w:rFonts w:ascii="Times New Roman" w:hAnsi="Times New Roman" w:cs="Times New Roman" w:hint="default"/>
      <w:b/>
      <w:bCs/>
      <w:sz w:val="24"/>
      <w:szCs w:val="24"/>
    </w:rPr>
  </w:style>
  <w:style w:type="character" w:customStyle="1" w:styleId="FontStyle12">
    <w:name w:val="Font Style12"/>
    <w:rsid w:val="00CF73BA"/>
    <w:rPr>
      <w:rFonts w:ascii="Times New Roman" w:hAnsi="Times New Roman" w:cs="Times New Roman" w:hint="default"/>
      <w:b/>
      <w:bCs/>
      <w:sz w:val="24"/>
      <w:szCs w:val="24"/>
    </w:rPr>
  </w:style>
  <w:style w:type="paragraph" w:customStyle="1" w:styleId="1f">
    <w:name w:val="Без интервала1"/>
    <w:link w:val="NoSpacingChar"/>
    <w:rsid w:val="00CF73BA"/>
    <w:pPr>
      <w:spacing w:after="0" w:line="240" w:lineRule="auto"/>
    </w:pPr>
    <w:rPr>
      <w:rFonts w:ascii="Calibri" w:eastAsia="Calibri" w:hAnsi="Calibri" w:cs="Times New Roman"/>
      <w:lang w:eastAsia="ru-RU"/>
    </w:rPr>
  </w:style>
  <w:style w:type="character" w:customStyle="1" w:styleId="NoSpacingChar">
    <w:name w:val="No Spacing Char"/>
    <w:link w:val="1f"/>
    <w:locked/>
    <w:rsid w:val="00CF73BA"/>
    <w:rPr>
      <w:rFonts w:ascii="Calibri" w:eastAsia="Calibri" w:hAnsi="Calibri" w:cs="Times New Roman"/>
      <w:lang w:eastAsia="ru-RU"/>
    </w:rPr>
  </w:style>
  <w:style w:type="paragraph" w:customStyle="1" w:styleId="Style7">
    <w:name w:val="Style7"/>
    <w:basedOn w:val="a"/>
    <w:rsid w:val="00CF73BA"/>
    <w:pPr>
      <w:widowControl w:val="0"/>
      <w:autoSpaceDE w:val="0"/>
      <w:autoSpaceDN w:val="0"/>
      <w:adjustRightInd w:val="0"/>
      <w:spacing w:after="0" w:line="270" w:lineRule="exact"/>
      <w:ind w:firstLine="701"/>
      <w:jc w:val="both"/>
    </w:pPr>
    <w:rPr>
      <w:rFonts w:ascii="Times New Roman" w:eastAsia="Times New Roman" w:hAnsi="Times New Roman" w:cs="Times New Roman"/>
      <w:sz w:val="24"/>
      <w:szCs w:val="24"/>
      <w:lang w:eastAsia="ru-RU"/>
    </w:rPr>
  </w:style>
  <w:style w:type="character" w:customStyle="1" w:styleId="aff5">
    <w:name w:val="Абзац списка Знак"/>
    <w:link w:val="aff4"/>
    <w:uiPriority w:val="34"/>
    <w:rsid w:val="00CF73BA"/>
    <w:rPr>
      <w:rFonts w:ascii="Times New Roman" w:eastAsia="Times New Roman" w:hAnsi="Times New Roman" w:cs="Times New Roman"/>
      <w:sz w:val="20"/>
      <w:szCs w:val="20"/>
      <w:lang w:eastAsia="ru-RU"/>
    </w:rPr>
  </w:style>
  <w:style w:type="paragraph" w:customStyle="1" w:styleId="1f0">
    <w:name w:val=" Знак1"/>
    <w:basedOn w:val="a"/>
    <w:rsid w:val="00CF73BA"/>
    <w:pPr>
      <w:spacing w:after="160" w:line="240" w:lineRule="exact"/>
    </w:pPr>
    <w:rPr>
      <w:rFonts w:ascii="Verdana" w:eastAsia="Times New Roman" w:hAnsi="Verdana" w:cs="Times New Roman"/>
      <w:color w:val="000000"/>
      <w:sz w:val="24"/>
      <w:szCs w:val="24"/>
      <w:lang w:val="en-US"/>
    </w:rPr>
  </w:style>
  <w:style w:type="paragraph" w:customStyle="1" w:styleId="consplusnormal1">
    <w:name w:val="consplusnormal"/>
    <w:basedOn w:val="a"/>
    <w:rsid w:val="00CF7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uiPriority w:val="99"/>
    <w:rsid w:val="00CF73BA"/>
    <w:pPr>
      <w:spacing w:after="0" w:line="240" w:lineRule="auto"/>
    </w:pPr>
    <w:rPr>
      <w:rFonts w:ascii="Times New Roman" w:eastAsia="Calibri" w:hAnsi="Times New Roman" w:cs="Times New Roman"/>
      <w:sz w:val="24"/>
      <w:szCs w:val="24"/>
      <w:lang w:eastAsia="ru-RU"/>
    </w:rPr>
  </w:style>
  <w:style w:type="character" w:customStyle="1" w:styleId="25">
    <w:name w:val="Основной текст (2)_"/>
    <w:link w:val="26"/>
    <w:rsid w:val="00CF73BA"/>
    <w:rPr>
      <w:sz w:val="30"/>
      <w:szCs w:val="30"/>
      <w:shd w:val="clear" w:color="auto" w:fill="FFFFFF"/>
    </w:rPr>
  </w:style>
  <w:style w:type="paragraph" w:customStyle="1" w:styleId="26">
    <w:name w:val="Основной текст (2)"/>
    <w:basedOn w:val="a"/>
    <w:link w:val="25"/>
    <w:rsid w:val="00CF73BA"/>
    <w:pPr>
      <w:widowControl w:val="0"/>
      <w:shd w:val="clear" w:color="auto" w:fill="FFFFFF"/>
      <w:spacing w:after="0" w:line="364" w:lineRule="exact"/>
      <w:jc w:val="both"/>
    </w:pPr>
    <w:rPr>
      <w:sz w:val="30"/>
      <w:szCs w:val="30"/>
    </w:rPr>
  </w:style>
  <w:style w:type="character" w:customStyle="1" w:styleId="27">
    <w:name w:val="Основной текст (2) + Полужирный"/>
    <w:rsid w:val="00CF73B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f1">
    <w:name w:val="Заголовок №1_"/>
    <w:link w:val="1f2"/>
    <w:rsid w:val="00CF73BA"/>
    <w:rPr>
      <w:rFonts w:ascii="Times New Roman" w:eastAsia="Times New Roman" w:hAnsi="Times New Roman"/>
      <w:b/>
      <w:bCs/>
      <w:shd w:val="clear" w:color="auto" w:fill="FFFFFF"/>
    </w:rPr>
  </w:style>
  <w:style w:type="character" w:customStyle="1" w:styleId="33">
    <w:name w:val="Основной текст (3)_"/>
    <w:link w:val="34"/>
    <w:rsid w:val="00CF73BA"/>
    <w:rPr>
      <w:rFonts w:ascii="Times New Roman" w:eastAsia="Times New Roman" w:hAnsi="Times New Roman"/>
      <w:b/>
      <w:bCs/>
      <w:shd w:val="clear" w:color="auto" w:fill="FFFFFF"/>
    </w:rPr>
  </w:style>
  <w:style w:type="character" w:customStyle="1" w:styleId="210">
    <w:name w:val="Основной текст (2) + 10"/>
    <w:aliases w:val="5 pt,Основной текст (2) + 11"/>
    <w:rsid w:val="00CF73B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f2">
    <w:name w:val="Заголовок №1"/>
    <w:basedOn w:val="a"/>
    <w:link w:val="1f1"/>
    <w:rsid w:val="00CF73BA"/>
    <w:pPr>
      <w:widowControl w:val="0"/>
      <w:shd w:val="clear" w:color="auto" w:fill="FFFFFF"/>
      <w:spacing w:before="600" w:after="60" w:line="0" w:lineRule="atLeast"/>
      <w:outlineLvl w:val="0"/>
    </w:pPr>
    <w:rPr>
      <w:rFonts w:ascii="Times New Roman" w:eastAsia="Times New Roman" w:hAnsi="Times New Roman"/>
      <w:b/>
      <w:bCs/>
    </w:rPr>
  </w:style>
  <w:style w:type="paragraph" w:customStyle="1" w:styleId="34">
    <w:name w:val="Основной текст (3)"/>
    <w:basedOn w:val="a"/>
    <w:link w:val="33"/>
    <w:rsid w:val="00CF73BA"/>
    <w:pPr>
      <w:widowControl w:val="0"/>
      <w:shd w:val="clear" w:color="auto" w:fill="FFFFFF"/>
      <w:spacing w:after="0" w:line="274" w:lineRule="exact"/>
      <w:ind w:firstLine="720"/>
      <w:jc w:val="both"/>
    </w:pPr>
    <w:rPr>
      <w:rFonts w:ascii="Times New Roman" w:eastAsia="Times New Roman" w:hAnsi="Times New Roman"/>
      <w:b/>
      <w:bCs/>
    </w:rPr>
  </w:style>
  <w:style w:type="paragraph" w:customStyle="1" w:styleId="28">
    <w:name w:val="Стиль2"/>
    <w:basedOn w:val="aa"/>
    <w:rsid w:val="00CF73BA"/>
    <w:pPr>
      <w:spacing w:after="0"/>
      <w:ind w:firstLine="708"/>
      <w:jc w:val="both"/>
    </w:pPr>
    <w:rPr>
      <w:rFonts w:ascii="Times New Roman CYR" w:hAnsi="Times New Roman CYR"/>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k5n536&amp;from=yandex.ru%3Bsearch%2F%3Bweb%3B%3B&amp;text=&amp;etext=2202.-dLBrVT2OQQg_j0My3mCzFPB2Zg3oe8NRNCRvO4Pwwhla3RudG5weHZ6YWVuamFn.9d2a43983bfd8f0fb6e1b1eb4e4de1ae706a23ab&amp;uuid=&amp;state=PEtFfuTeVD4jaxywoSUvtB2i7c0_vxGdKJBUN48dhRaQEew_4vPgtaHQTbCUXI3yXF7gMIt8Es9RFLtOmtvshg,,&amp;&amp;cst=AiuY0DBWFJ5Hyx_fyvalFGINSWvGEDrKLX4RIsruokQnflzgu3tyv2Wihf6FCg8isSCV4Z_gtXRUFxagExEc4xi2FxBJyuyCTsf3e0slRrUxIDgd4lNziMT6lzm36JG0Oyl50Qys17_BuSqTv3REMcjAHV4rvtKYZDVYL3XZUgKJ2HvDhHD-qtQSZHssnYz1l8c5d5XhE0HHzCuhUxHpGynbSmec9ZtS9pos9xAQVhOiuiD4DGdIk0a6iMDcPofVrOcMkNcBw84cgdsvHe1nUYRAYNK44orGRsCK7PWLfVdiYO0j1V2HLIt-Or3c7WWJEyE9P_ZnfNAbC8RZpLFXS20nygy7jJ5VpOBMwmtchI-LzVcgs1w2OAnsS09b-zYjjhcA51CFUJTjDQbaoq8k6GWw68Ik8hVsT_CaaR4XqIwb9H7fo0UlhXWlOpMnEG7cvK_BSfvnxr2jtKWAeuXvOiyyOy4aBsBCF-d8QBC3o23aeEa1jgCbMpwEARyE5eGMNvoqTUIJCxBHbg-2QfhiqDg_n3Uw2MGexslxb7-D5Rk3W_98qNAlbJzIIeefNVKJZqYSyjvoZCI87l9aDjK6s4q9Hot1mtP9Yhm5Gbuuo7HPiEoEYuxUNSo3zXvxNbrViawnfuMwIbC8aY7V0UxOYvtFremxL7LH9QdTTUXtAYlFlD2HMWx6N09tH93can4xEjD8o_jwZtMWxI_Nkh6spRq7sZSrLz5XkpYJVxHVzWI,&amp;data=UlNrNmk5WktYejR0eWJFYk1Ldmtxb2pGTjdGLXlmQkFZMWgxeHJ3c2k0VzlhcUJyYW1SYS13UG16Rm9hMlhLTi13ZE5MNk9LWnhzZk00dkxIZm5EczctdzFtY1UtRV9HbHlPZ25QRHE1UUEs&amp;sign=846bccca06df92c60426c7aeba67cade&amp;keyno=0&amp;b64e=2&amp;ref=orjY4mGPRjk5boDnW0uvlrrd71vZw9kpVBUyA8nmgRGAYM-4AN122nD6Nz2t-kxkYwjHXhR5oxXrfEkconN1Y49QwuuLCDHhwBOylYDsMRp_ds6dq769cBhKnz1kbMSymTtGcsZbaz8pVl-VHvCuAMBIkGSpzaeg&amp;l10n=ru&amp;rp=1&amp;cts=1578232237796%40%40events%3D%5B%7B%22event%22%3A%22click%22%2C%22id%22%3A%22k5n536%22%2C%22cts%22%3A1578232237796%2C%22fast%22%3A%7B%22organic%22%3A1%7D%2C%22service%22%3A%22web%22%2C%22event-id%22%3A%22k512q4f8am%22%7D%5D&amp;mc=1.9182958340544896&amp;hdtime=5060" TargetMode="Externa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kvadrat_be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19460</Words>
  <Characters>110923</Characters>
  <Application>Microsoft Office Word</Application>
  <DocSecurity>0</DocSecurity>
  <Lines>924</Lines>
  <Paragraphs>260</Paragraphs>
  <ScaleCrop>false</ScaleCrop>
  <Company>*</Company>
  <LinksUpToDate>false</LinksUpToDate>
  <CharactersWithSpaces>130123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Сычёв Игорь Викторович</dc:creator>
  <cp:keywords/>
  <dc:description/>
  <cp:lastModifiedBy>Сычёв Игорь Викторович</cp:lastModifiedBy>
  <cp:revision>2</cp:revision>
  <dcterms:created xsi:type="dcterms:W3CDTF">2025-03-06T05:50:00Z</dcterms:created>
  <dcterms:modified xsi:type="dcterms:W3CDTF">2025-03-06T05:51:00Z</dcterms:modified>
</cp:coreProperties>
</file>