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A0" w:rsidRPr="00385B63" w:rsidRDefault="00BD7FA0" w:rsidP="00294369">
      <w:pPr>
        <w:spacing w:line="360" w:lineRule="auto"/>
        <w:ind w:firstLine="709"/>
        <w:jc w:val="center"/>
        <w:rPr>
          <w:b/>
          <w:sz w:val="24"/>
          <w:szCs w:val="24"/>
        </w:rPr>
      </w:pPr>
      <w:r w:rsidRPr="00385B63">
        <w:rPr>
          <w:b/>
          <w:sz w:val="24"/>
          <w:szCs w:val="24"/>
        </w:rPr>
        <w:t xml:space="preserve">Информация о достижении наилучших значений показателей оценки эффективности деятельности органов местного самоуправления </w:t>
      </w:r>
    </w:p>
    <w:p w:rsidR="00BD7FA0" w:rsidRPr="00385B63" w:rsidRDefault="00BD7FA0" w:rsidP="00294369">
      <w:pPr>
        <w:spacing w:line="360" w:lineRule="auto"/>
        <w:ind w:firstLine="709"/>
        <w:jc w:val="center"/>
        <w:rPr>
          <w:b/>
          <w:sz w:val="24"/>
          <w:szCs w:val="24"/>
        </w:rPr>
      </w:pPr>
      <w:r w:rsidRPr="00385B63">
        <w:rPr>
          <w:b/>
          <w:sz w:val="24"/>
          <w:szCs w:val="24"/>
        </w:rPr>
        <w:t>Белоярского района за 201</w:t>
      </w:r>
      <w:r w:rsidR="00EC0EE0" w:rsidRPr="00385B63">
        <w:rPr>
          <w:b/>
          <w:sz w:val="24"/>
          <w:szCs w:val="24"/>
        </w:rPr>
        <w:t>7</w:t>
      </w:r>
      <w:r w:rsidRPr="00385B63">
        <w:rPr>
          <w:b/>
          <w:sz w:val="24"/>
          <w:szCs w:val="24"/>
        </w:rPr>
        <w:t xml:space="preserve"> год.</w:t>
      </w:r>
    </w:p>
    <w:p w:rsidR="00BD7FA0" w:rsidRDefault="00BD7FA0" w:rsidP="00294369">
      <w:pPr>
        <w:ind w:firstLine="709"/>
        <w:jc w:val="center"/>
        <w:rPr>
          <w:b/>
          <w:sz w:val="26"/>
          <w:szCs w:val="26"/>
          <w:lang w:eastAsia="en-US"/>
        </w:rPr>
      </w:pPr>
    </w:p>
    <w:p w:rsidR="00385B63" w:rsidRPr="00385B63" w:rsidRDefault="00385B63" w:rsidP="00385B63">
      <w:pPr>
        <w:tabs>
          <w:tab w:val="left" w:pos="993"/>
        </w:tabs>
        <w:spacing w:line="276" w:lineRule="auto"/>
        <w:ind w:firstLine="709"/>
        <w:contextualSpacing/>
        <w:jc w:val="both"/>
        <w:rPr>
          <w:rFonts w:eastAsia="MS Mincho"/>
          <w:sz w:val="24"/>
          <w:szCs w:val="24"/>
        </w:rPr>
      </w:pPr>
      <w:r w:rsidRPr="00385B63">
        <w:rPr>
          <w:rFonts w:eastAsia="MS Mincho"/>
          <w:sz w:val="24"/>
          <w:szCs w:val="24"/>
        </w:rPr>
        <w:t>Согласно распоряжению Правительства Ханты-Мансийского автономного округа – Югры от 10 августа 2018 года № 410-рп «О сводном докладе Ханты-Мансийского автономного округа – Югры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2017 год и</w:t>
      </w:r>
      <w:bookmarkStart w:id="0" w:name="_GoBack"/>
      <w:bookmarkEnd w:id="0"/>
      <w:r w:rsidRPr="00385B63">
        <w:rPr>
          <w:rFonts w:eastAsia="MS Mincho"/>
          <w:sz w:val="24"/>
          <w:szCs w:val="24"/>
        </w:rPr>
        <w:t xml:space="preserve"> распределении грантов городским округам и муниципальным районам Ханты-Мансийского автономного округа – Югры, достигшим наилучших значений показателей в своей деятельности» Белоярский район занял 2 место по результатам оценки эффективности деятельности ОМСУ за 2017 год.</w:t>
      </w:r>
    </w:p>
    <w:p w:rsidR="00385B63" w:rsidRPr="00385B63" w:rsidRDefault="00385B63" w:rsidP="00385B63">
      <w:pPr>
        <w:spacing w:line="360" w:lineRule="auto"/>
        <w:ind w:firstLine="709"/>
        <w:jc w:val="both"/>
        <w:rPr>
          <w:sz w:val="24"/>
          <w:szCs w:val="24"/>
        </w:rPr>
      </w:pPr>
      <w:r w:rsidRPr="00385B63">
        <w:rPr>
          <w:b/>
          <w:sz w:val="24"/>
          <w:szCs w:val="24"/>
        </w:rPr>
        <w:t xml:space="preserve">Лидирующие позиции (1-5 места) </w:t>
      </w:r>
      <w:r w:rsidRPr="00385B63">
        <w:rPr>
          <w:sz w:val="24"/>
          <w:szCs w:val="24"/>
        </w:rPr>
        <w:t>Белоярский район достиг по следующим показателям, характеризующим уровень муниципального управления (21 из 40):</w:t>
      </w:r>
    </w:p>
    <w:p w:rsidR="00036EC2" w:rsidRPr="00385B63" w:rsidRDefault="003C7753" w:rsidP="00294369">
      <w:pPr>
        <w:pStyle w:val="a5"/>
        <w:numPr>
          <w:ilvl w:val="0"/>
          <w:numId w:val="3"/>
        </w:numPr>
        <w:ind w:left="0" w:firstLine="709"/>
        <w:jc w:val="both"/>
        <w:rPr>
          <w:b/>
          <w:sz w:val="24"/>
          <w:szCs w:val="24"/>
          <w:lang w:eastAsia="en-US"/>
        </w:rPr>
      </w:pPr>
      <w:r w:rsidRPr="00385B63">
        <w:rPr>
          <w:b/>
          <w:sz w:val="24"/>
          <w:szCs w:val="24"/>
          <w:lang w:eastAsia="en-US"/>
        </w:rPr>
        <w:t xml:space="preserve"> </w:t>
      </w:r>
      <w:r w:rsidR="00036EC2" w:rsidRPr="00385B63">
        <w:rPr>
          <w:b/>
          <w:sz w:val="24"/>
          <w:szCs w:val="24"/>
          <w:lang w:eastAsia="en-US"/>
        </w:rPr>
        <w:t>«Доля прибыльных сельскохозяйственных организаций</w:t>
      </w:r>
      <w:r w:rsidR="00AC5133" w:rsidRPr="00385B63">
        <w:rPr>
          <w:b/>
          <w:sz w:val="24"/>
          <w:szCs w:val="24"/>
          <w:lang w:eastAsia="en-US"/>
        </w:rPr>
        <w:t xml:space="preserve"> </w:t>
      </w:r>
      <w:r w:rsidR="00036EC2" w:rsidRPr="00385B63">
        <w:rPr>
          <w:b/>
          <w:sz w:val="24"/>
          <w:szCs w:val="24"/>
          <w:lang w:eastAsia="en-US"/>
        </w:rPr>
        <w:t xml:space="preserve">в общем их числе» </w:t>
      </w:r>
      <w:r w:rsidR="00294369" w:rsidRPr="00385B63">
        <w:rPr>
          <w:b/>
          <w:sz w:val="24"/>
          <w:szCs w:val="24"/>
          <w:lang w:eastAsia="en-US"/>
        </w:rPr>
        <w:t xml:space="preserve">- </w:t>
      </w:r>
      <w:r w:rsidR="00C20AD0" w:rsidRPr="00385B63">
        <w:rPr>
          <w:b/>
          <w:sz w:val="24"/>
          <w:szCs w:val="24"/>
          <w:lang w:eastAsia="en-US"/>
        </w:rPr>
        <w:t>2</w:t>
      </w:r>
      <w:r w:rsidR="00036EC2" w:rsidRPr="00385B63">
        <w:rPr>
          <w:b/>
          <w:sz w:val="24"/>
          <w:szCs w:val="24"/>
          <w:lang w:eastAsia="en-US"/>
        </w:rPr>
        <w:t xml:space="preserve"> место</w:t>
      </w:r>
      <w:r w:rsidR="00BD7FA0" w:rsidRPr="00385B63">
        <w:rPr>
          <w:b/>
          <w:sz w:val="24"/>
          <w:szCs w:val="24"/>
          <w:lang w:eastAsia="en-US"/>
        </w:rPr>
        <w:t xml:space="preserve"> </w:t>
      </w:r>
    </w:p>
    <w:p w:rsidR="00466DFC" w:rsidRPr="00385B63" w:rsidRDefault="00466DFC" w:rsidP="00294369">
      <w:pPr>
        <w:tabs>
          <w:tab w:val="left" w:pos="993"/>
        </w:tabs>
        <w:ind w:firstLine="709"/>
        <w:contextualSpacing/>
        <w:jc w:val="both"/>
        <w:rPr>
          <w:bCs/>
          <w:sz w:val="24"/>
          <w:szCs w:val="24"/>
        </w:rPr>
      </w:pPr>
      <w:r w:rsidRPr="00385B63">
        <w:rPr>
          <w:bCs/>
          <w:sz w:val="24"/>
          <w:szCs w:val="24"/>
        </w:rPr>
        <w:t>Белоярский район улучшил свой рейтинг на 2 позиции.</w:t>
      </w:r>
    </w:p>
    <w:p w:rsidR="00AE21B7" w:rsidRPr="00385B63" w:rsidRDefault="00AE21B7" w:rsidP="00294369">
      <w:pPr>
        <w:tabs>
          <w:tab w:val="left" w:pos="993"/>
        </w:tabs>
        <w:ind w:firstLine="709"/>
        <w:contextualSpacing/>
        <w:jc w:val="both"/>
        <w:rPr>
          <w:bCs/>
          <w:sz w:val="24"/>
          <w:szCs w:val="24"/>
        </w:rPr>
      </w:pPr>
      <w:r w:rsidRPr="00385B63">
        <w:rPr>
          <w:bCs/>
          <w:sz w:val="24"/>
          <w:szCs w:val="24"/>
        </w:rPr>
        <w:t xml:space="preserve">На территории Белоярского района два сельскохозяйственных предприятия (ООО «СП «Белоярское» и АО «Казымская оленеводческая компания») получили прибыль по итогам хозяйственной деятельности в 2017 году. </w:t>
      </w:r>
    </w:p>
    <w:p w:rsidR="00AE21B7" w:rsidRPr="00385B63" w:rsidRDefault="00AE21B7" w:rsidP="00294369">
      <w:pPr>
        <w:tabs>
          <w:tab w:val="left" w:pos="993"/>
        </w:tabs>
        <w:ind w:firstLine="709"/>
        <w:contextualSpacing/>
        <w:jc w:val="both"/>
        <w:rPr>
          <w:bCs/>
          <w:sz w:val="24"/>
          <w:szCs w:val="24"/>
        </w:rPr>
      </w:pPr>
      <w:r w:rsidRPr="00385B63">
        <w:rPr>
          <w:bCs/>
          <w:sz w:val="24"/>
          <w:szCs w:val="24"/>
        </w:rPr>
        <w:t xml:space="preserve">Положительный результат достигнут благодаря мерам государственной и муниципальной поддержки предприятий. </w:t>
      </w:r>
      <w:r w:rsidRPr="00385B63">
        <w:rPr>
          <w:sz w:val="24"/>
          <w:szCs w:val="24"/>
        </w:rPr>
        <w:t>За счет средств бюджета Белоярского района в 2017 году в рамках муниципальной программы Белоярского района «Развитие агропромышленного комплекса на 2014 – 2020 годы» предоставлены субсидии: ООО СП «Белоярское» на возмещение затрат в связи с приобретением кормов для сельскохозяйственных животных (10,1 млн. руб.),</w:t>
      </w:r>
      <w:r w:rsidRPr="00385B63">
        <w:rPr>
          <w:color w:val="FF0000"/>
          <w:sz w:val="24"/>
          <w:szCs w:val="24"/>
        </w:rPr>
        <w:t xml:space="preserve"> </w:t>
      </w:r>
      <w:r w:rsidRPr="00385B63">
        <w:rPr>
          <w:sz w:val="24"/>
          <w:szCs w:val="24"/>
        </w:rPr>
        <w:t>на возмещение затрат в связи с производством морсов из дикорастущих ягод</w:t>
      </w:r>
      <w:r w:rsidRPr="00385B63">
        <w:rPr>
          <w:color w:val="FF0000"/>
          <w:sz w:val="24"/>
          <w:szCs w:val="24"/>
        </w:rPr>
        <w:t xml:space="preserve"> </w:t>
      </w:r>
      <w:r w:rsidRPr="00385B63">
        <w:rPr>
          <w:sz w:val="24"/>
          <w:szCs w:val="24"/>
        </w:rPr>
        <w:t>(69,9 тыс. руб.),</w:t>
      </w:r>
      <w:r w:rsidRPr="00385B63">
        <w:rPr>
          <w:color w:val="FF0000"/>
          <w:sz w:val="24"/>
          <w:szCs w:val="24"/>
        </w:rPr>
        <w:t xml:space="preserve"> </w:t>
      </w:r>
      <w:r w:rsidRPr="00385B63">
        <w:rPr>
          <w:sz w:val="24"/>
          <w:szCs w:val="24"/>
        </w:rPr>
        <w:t>на возмещение затрат в связи с участием в конкурсах профессионального мастерства (47,6 тыс. руб.);</w:t>
      </w:r>
      <w:r w:rsidRPr="00385B63">
        <w:rPr>
          <w:color w:val="FF0000"/>
          <w:sz w:val="24"/>
          <w:szCs w:val="24"/>
        </w:rPr>
        <w:t xml:space="preserve"> </w:t>
      </w:r>
      <w:r w:rsidRPr="00385B63">
        <w:rPr>
          <w:sz w:val="24"/>
          <w:szCs w:val="24"/>
        </w:rPr>
        <w:t>АО «Казымская оленеводческая компания» в целях возмещения затрат, связанных с производством и переработкой мяса оленей (500 тыс. руб.)</w:t>
      </w:r>
      <w:r w:rsidRPr="00385B63">
        <w:rPr>
          <w:color w:val="FF0000"/>
          <w:sz w:val="24"/>
          <w:szCs w:val="24"/>
        </w:rPr>
        <w:t xml:space="preserve"> </w:t>
      </w:r>
      <w:r w:rsidRPr="00385B63">
        <w:rPr>
          <w:sz w:val="24"/>
          <w:szCs w:val="24"/>
        </w:rPr>
        <w:t>и на возмещение затрат в связи с участием в конкурсах профессионального мастерства (23,4 тыс. руб.).</w:t>
      </w:r>
    </w:p>
    <w:p w:rsidR="00AE21B7" w:rsidRPr="00385B63" w:rsidRDefault="00AE21B7" w:rsidP="00294369">
      <w:pPr>
        <w:ind w:firstLine="709"/>
        <w:jc w:val="both"/>
        <w:outlineLvl w:val="0"/>
        <w:rPr>
          <w:sz w:val="24"/>
          <w:szCs w:val="24"/>
        </w:rPr>
      </w:pPr>
      <w:proofErr w:type="gramStart"/>
      <w:r w:rsidRPr="00385B63">
        <w:rPr>
          <w:bCs/>
          <w:sz w:val="24"/>
          <w:szCs w:val="24"/>
        </w:rPr>
        <w:t>Кроме того</w:t>
      </w:r>
      <w:proofErr w:type="gramEnd"/>
      <w:r w:rsidRPr="00385B63">
        <w:rPr>
          <w:bCs/>
          <w:sz w:val="24"/>
          <w:szCs w:val="24"/>
        </w:rPr>
        <w:t xml:space="preserve"> принимаются дополнительные меры по увеличению объёмов производства и снижения себестоимости реализуемой продукции. </w:t>
      </w:r>
      <w:r w:rsidRPr="00385B63">
        <w:rPr>
          <w:sz w:val="24"/>
          <w:szCs w:val="24"/>
        </w:rPr>
        <w:t xml:space="preserve">Органами местного самоуправления Белоярского района оказываются содействие по заключению контрактов на поставку продукции в школьные и дошкольные учреждения социальной сферы; содействие по вхождению в сетевые магазины; содействие по организации сбыта продукции на экспорт. Так, ООО СП «Белоярское» полностью обеспечивает бюджетные учреждения социальной сферы молочной продукцией и куриными яйцами. Пятнадцать видов молочной продукции цеха по переработке молока реализуется через сетевые магазины.  Шкурки серебристо-чёрных лисиц АО «КОК» реализуются в Новосибирске, Екатеринбурге. </w:t>
      </w:r>
    </w:p>
    <w:p w:rsidR="00AE21B7" w:rsidRPr="00385B63" w:rsidRDefault="00AE21B7" w:rsidP="00294369">
      <w:pPr>
        <w:ind w:firstLine="709"/>
        <w:jc w:val="both"/>
        <w:outlineLvl w:val="0"/>
        <w:rPr>
          <w:sz w:val="24"/>
          <w:szCs w:val="24"/>
        </w:rPr>
      </w:pPr>
      <w:r w:rsidRPr="00385B63">
        <w:rPr>
          <w:sz w:val="24"/>
          <w:szCs w:val="24"/>
        </w:rPr>
        <w:t>В 2017 году предприятия агропромышленного комплекса продолжали инвестировать средства на развитие производства. Сельскохозяйственным предприятием «Белоярское» построен летний лагерь для содержания коров, приобретено современное доильное оборудование. АО «Казымская оленеводческая компания» завершились работы по первому этапу реконструкции фермы по производству клеточной пушнины в селе Казым.</w:t>
      </w:r>
      <w:r w:rsidRPr="00385B63">
        <w:rPr>
          <w:color w:val="FF0000"/>
          <w:sz w:val="24"/>
          <w:szCs w:val="24"/>
        </w:rPr>
        <w:t xml:space="preserve"> </w:t>
      </w:r>
    </w:p>
    <w:p w:rsidR="00FF1B16" w:rsidRPr="00385B63" w:rsidRDefault="00FF1B16" w:rsidP="00294369">
      <w:pPr>
        <w:ind w:firstLine="709"/>
        <w:jc w:val="both"/>
        <w:rPr>
          <w:color w:val="FF0000"/>
          <w:sz w:val="24"/>
          <w:szCs w:val="24"/>
          <w:lang w:eastAsia="en-US"/>
        </w:rPr>
      </w:pPr>
    </w:p>
    <w:p w:rsidR="00036EC2" w:rsidRPr="00385B63" w:rsidRDefault="003C7753" w:rsidP="00294369">
      <w:pPr>
        <w:pStyle w:val="a5"/>
        <w:numPr>
          <w:ilvl w:val="0"/>
          <w:numId w:val="3"/>
        </w:numPr>
        <w:ind w:left="0" w:firstLine="709"/>
        <w:jc w:val="both"/>
        <w:rPr>
          <w:sz w:val="24"/>
          <w:szCs w:val="24"/>
          <w:lang w:eastAsia="en-US"/>
        </w:rPr>
      </w:pPr>
      <w:r w:rsidRPr="00385B63">
        <w:rPr>
          <w:b/>
          <w:sz w:val="24"/>
          <w:szCs w:val="24"/>
          <w:lang w:eastAsia="en-US"/>
        </w:rPr>
        <w:lastRenderedPageBreak/>
        <w:t xml:space="preserve"> </w:t>
      </w:r>
      <w:r w:rsidR="00036EC2" w:rsidRPr="00385B63">
        <w:rPr>
          <w:b/>
          <w:sz w:val="24"/>
          <w:szCs w:val="24"/>
          <w:lang w:eastAsia="en-US"/>
        </w:rPr>
        <w:t>«Среднемесячная номинальная начисленная заработная плата работников крупных и средних предприятий и некоммерческих организаций»</w:t>
      </w:r>
      <w:r w:rsidR="00036EC2" w:rsidRPr="00385B63">
        <w:rPr>
          <w:sz w:val="24"/>
          <w:szCs w:val="24"/>
          <w:lang w:eastAsia="en-US"/>
        </w:rPr>
        <w:t xml:space="preserve"> </w:t>
      </w:r>
      <w:r w:rsidR="00294369" w:rsidRPr="00385B63">
        <w:rPr>
          <w:sz w:val="24"/>
          <w:szCs w:val="24"/>
          <w:lang w:eastAsia="en-US"/>
        </w:rPr>
        <w:t xml:space="preserve">- </w:t>
      </w:r>
      <w:r w:rsidR="00C20AD0" w:rsidRPr="00385B63">
        <w:rPr>
          <w:b/>
          <w:sz w:val="24"/>
          <w:szCs w:val="24"/>
          <w:lang w:eastAsia="en-US"/>
        </w:rPr>
        <w:t>2</w:t>
      </w:r>
      <w:r w:rsidR="00036EC2" w:rsidRPr="00385B63">
        <w:rPr>
          <w:b/>
          <w:sz w:val="24"/>
          <w:szCs w:val="24"/>
          <w:lang w:eastAsia="en-US"/>
        </w:rPr>
        <w:t xml:space="preserve"> место</w:t>
      </w:r>
    </w:p>
    <w:p w:rsidR="00466DFC" w:rsidRPr="00385B63" w:rsidRDefault="00466DFC" w:rsidP="00294369">
      <w:pPr>
        <w:ind w:firstLine="709"/>
        <w:jc w:val="both"/>
        <w:rPr>
          <w:sz w:val="24"/>
          <w:szCs w:val="24"/>
          <w:lang w:eastAsia="en-US"/>
        </w:rPr>
      </w:pPr>
      <w:r w:rsidRPr="00385B63">
        <w:rPr>
          <w:sz w:val="24"/>
          <w:szCs w:val="24"/>
          <w:lang w:eastAsia="en-US"/>
        </w:rPr>
        <w:t>Белоярский район ухудшил свой рейтинг на 1 позицию.</w:t>
      </w:r>
    </w:p>
    <w:p w:rsidR="00086E9B" w:rsidRPr="00385B63" w:rsidRDefault="00086E9B" w:rsidP="00294369">
      <w:pPr>
        <w:ind w:firstLine="709"/>
        <w:jc w:val="both"/>
        <w:rPr>
          <w:sz w:val="24"/>
          <w:szCs w:val="24"/>
          <w:lang w:eastAsia="en-US"/>
        </w:rPr>
      </w:pPr>
      <w:r w:rsidRPr="00385B63">
        <w:rPr>
          <w:sz w:val="24"/>
          <w:szCs w:val="24"/>
          <w:lang w:eastAsia="en-US"/>
        </w:rPr>
        <w:t xml:space="preserve">Среднемесячная заработная плата одного работника по крупным и средним предприятиям за 2017 год сложилась в размере 83 010,6 руб., увеличившись на 6,3% к уровню 2016 года. На уровень заработной платы одного работника по крупным и средним предприятиям наибольшее влияние оказала заработная плата работников подразделений ООО «Газпром </w:t>
      </w:r>
      <w:proofErr w:type="spellStart"/>
      <w:r w:rsidRPr="00385B63">
        <w:rPr>
          <w:sz w:val="24"/>
          <w:szCs w:val="24"/>
          <w:lang w:eastAsia="en-US"/>
        </w:rPr>
        <w:t>трансгаз</w:t>
      </w:r>
      <w:proofErr w:type="spellEnd"/>
      <w:r w:rsidRPr="00385B63">
        <w:rPr>
          <w:sz w:val="24"/>
          <w:szCs w:val="24"/>
          <w:lang w:eastAsia="en-US"/>
        </w:rPr>
        <w:t xml:space="preserve"> Югорск» и нефтедобывающих организаций, осуществляющих свою деятельность на территории Белоярского района.</w:t>
      </w:r>
    </w:p>
    <w:p w:rsidR="00086E9B" w:rsidRPr="00385B63" w:rsidRDefault="00086E9B" w:rsidP="00294369">
      <w:pPr>
        <w:ind w:firstLine="709"/>
        <w:jc w:val="both"/>
        <w:rPr>
          <w:sz w:val="24"/>
          <w:szCs w:val="24"/>
          <w:lang w:eastAsia="en-US"/>
        </w:rPr>
      </w:pPr>
      <w:r w:rsidRPr="00385B63">
        <w:rPr>
          <w:sz w:val="24"/>
          <w:szCs w:val="24"/>
          <w:lang w:eastAsia="en-US"/>
        </w:rPr>
        <w:t>В структуре численности работающих крупных и средних предприятий Белоярского района преобладают работники, осуществляющие вид деятельности «транспортировка и хранение», на его долю приходится 35% работающих района, и «добыча полезных ископаемых» - 12,8% работающих района. Наибольший уровень оплаты труда сложился также в следующих отраслях:</w:t>
      </w:r>
    </w:p>
    <w:p w:rsidR="00086E9B" w:rsidRPr="00385B63" w:rsidRDefault="00086E9B" w:rsidP="00294369">
      <w:pPr>
        <w:pStyle w:val="a5"/>
        <w:numPr>
          <w:ilvl w:val="0"/>
          <w:numId w:val="2"/>
        </w:numPr>
        <w:ind w:left="0" w:firstLine="709"/>
        <w:jc w:val="both"/>
        <w:rPr>
          <w:sz w:val="24"/>
          <w:szCs w:val="24"/>
          <w:lang w:eastAsia="en-US"/>
        </w:rPr>
      </w:pPr>
      <w:r w:rsidRPr="00385B63">
        <w:rPr>
          <w:sz w:val="24"/>
          <w:szCs w:val="24"/>
          <w:lang w:eastAsia="en-US"/>
        </w:rPr>
        <w:t>Транспортировка и хранение – 106 265,8 руб.;</w:t>
      </w:r>
    </w:p>
    <w:p w:rsidR="00BD7FA0" w:rsidRPr="00385B63" w:rsidRDefault="00086E9B" w:rsidP="00294369">
      <w:pPr>
        <w:pStyle w:val="a5"/>
        <w:numPr>
          <w:ilvl w:val="0"/>
          <w:numId w:val="2"/>
        </w:numPr>
        <w:ind w:left="0" w:firstLine="709"/>
        <w:jc w:val="both"/>
        <w:rPr>
          <w:sz w:val="24"/>
          <w:szCs w:val="24"/>
          <w:lang w:eastAsia="en-US"/>
        </w:rPr>
      </w:pPr>
      <w:r w:rsidRPr="00385B63">
        <w:rPr>
          <w:sz w:val="24"/>
          <w:szCs w:val="24"/>
          <w:lang w:eastAsia="en-US"/>
        </w:rPr>
        <w:t>добыча полезных ископаемых – 104 091,4 руб.</w:t>
      </w:r>
    </w:p>
    <w:p w:rsidR="00086E9B" w:rsidRPr="00385B63" w:rsidRDefault="00086E9B" w:rsidP="00294369">
      <w:pPr>
        <w:ind w:firstLine="709"/>
        <w:jc w:val="both"/>
        <w:rPr>
          <w:sz w:val="24"/>
          <w:szCs w:val="24"/>
          <w:lang w:eastAsia="en-US"/>
        </w:rPr>
      </w:pPr>
    </w:p>
    <w:p w:rsidR="00036EC2" w:rsidRPr="00385B63" w:rsidRDefault="003C7753" w:rsidP="00294369">
      <w:pPr>
        <w:pStyle w:val="a5"/>
        <w:widowControl w:val="0"/>
        <w:numPr>
          <w:ilvl w:val="0"/>
          <w:numId w:val="3"/>
        </w:numPr>
        <w:autoSpaceDE w:val="0"/>
        <w:autoSpaceDN w:val="0"/>
        <w:adjustRightInd w:val="0"/>
        <w:ind w:left="0" w:firstLine="709"/>
        <w:jc w:val="both"/>
        <w:rPr>
          <w:b/>
          <w:sz w:val="24"/>
          <w:szCs w:val="24"/>
          <w:lang w:eastAsia="en-US"/>
        </w:rPr>
      </w:pPr>
      <w:r w:rsidRPr="00385B63">
        <w:rPr>
          <w:b/>
          <w:sz w:val="24"/>
          <w:szCs w:val="24"/>
          <w:lang w:eastAsia="en-US"/>
        </w:rPr>
        <w:t xml:space="preserve"> </w:t>
      </w:r>
      <w:r w:rsidR="00036EC2" w:rsidRPr="00385B63">
        <w:rPr>
          <w:b/>
          <w:sz w:val="24"/>
          <w:szCs w:val="24"/>
          <w:lang w:eastAsia="en-US"/>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00294369" w:rsidRPr="00385B63">
        <w:rPr>
          <w:b/>
          <w:sz w:val="24"/>
          <w:szCs w:val="24"/>
          <w:lang w:eastAsia="en-US"/>
        </w:rPr>
        <w:t xml:space="preserve">- </w:t>
      </w:r>
      <w:r w:rsidR="00036EC2" w:rsidRPr="00385B63">
        <w:rPr>
          <w:b/>
          <w:sz w:val="24"/>
          <w:szCs w:val="24"/>
          <w:lang w:eastAsia="en-US"/>
        </w:rPr>
        <w:t>4 место</w:t>
      </w:r>
    </w:p>
    <w:p w:rsidR="00294369" w:rsidRPr="00385B63" w:rsidRDefault="00294369" w:rsidP="00294369">
      <w:pPr>
        <w:widowControl w:val="0"/>
        <w:autoSpaceDE w:val="0"/>
        <w:autoSpaceDN w:val="0"/>
        <w:adjustRightInd w:val="0"/>
        <w:ind w:firstLine="709"/>
        <w:jc w:val="both"/>
        <w:rPr>
          <w:sz w:val="24"/>
          <w:szCs w:val="24"/>
          <w:lang w:eastAsia="en-US"/>
        </w:rPr>
      </w:pPr>
      <w:r w:rsidRPr="00385B63">
        <w:rPr>
          <w:sz w:val="24"/>
          <w:szCs w:val="24"/>
          <w:lang w:eastAsia="en-US"/>
        </w:rPr>
        <w:t>Белоярский район сохранил свою позицию в рейтинге.</w:t>
      </w:r>
    </w:p>
    <w:p w:rsidR="00930754" w:rsidRPr="00385B63" w:rsidRDefault="00930754" w:rsidP="00294369">
      <w:pPr>
        <w:widowControl w:val="0"/>
        <w:autoSpaceDE w:val="0"/>
        <w:autoSpaceDN w:val="0"/>
        <w:adjustRightInd w:val="0"/>
        <w:ind w:firstLine="709"/>
        <w:jc w:val="both"/>
        <w:rPr>
          <w:sz w:val="24"/>
          <w:szCs w:val="24"/>
          <w:lang w:eastAsia="en-US"/>
        </w:rPr>
      </w:pPr>
      <w:r w:rsidRPr="00385B63">
        <w:rPr>
          <w:sz w:val="24"/>
          <w:szCs w:val="24"/>
          <w:lang w:eastAsia="en-US"/>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Белоярского района, по состоянию на 31 декабря 2017 года, составила 83,91 %, (2016 год – 82,82 </w:t>
      </w:r>
      <w:proofErr w:type="gramStart"/>
      <w:r w:rsidRPr="00385B63">
        <w:rPr>
          <w:sz w:val="24"/>
          <w:szCs w:val="24"/>
          <w:lang w:eastAsia="en-US"/>
        </w:rPr>
        <w:t>%),  что</w:t>
      </w:r>
      <w:proofErr w:type="gramEnd"/>
      <w:r w:rsidRPr="00385B63">
        <w:rPr>
          <w:sz w:val="24"/>
          <w:szCs w:val="24"/>
          <w:lang w:eastAsia="en-US"/>
        </w:rPr>
        <w:t xml:space="preserve"> на 1,09 % выше аналогичного периода прошедшего года. </w:t>
      </w:r>
    </w:p>
    <w:p w:rsidR="00930754" w:rsidRPr="00385B63" w:rsidRDefault="00930754" w:rsidP="00294369">
      <w:pPr>
        <w:widowControl w:val="0"/>
        <w:autoSpaceDE w:val="0"/>
        <w:autoSpaceDN w:val="0"/>
        <w:adjustRightInd w:val="0"/>
        <w:ind w:firstLine="709"/>
        <w:jc w:val="both"/>
        <w:rPr>
          <w:bCs/>
          <w:sz w:val="24"/>
          <w:szCs w:val="24"/>
          <w:lang w:eastAsia="en-US"/>
        </w:rPr>
      </w:pPr>
      <w:r w:rsidRPr="00385B63">
        <w:rPr>
          <w:sz w:val="24"/>
          <w:szCs w:val="24"/>
          <w:lang w:eastAsia="en-US"/>
        </w:rPr>
        <w:t xml:space="preserve"> </w:t>
      </w:r>
      <w:r w:rsidRPr="00385B63">
        <w:rPr>
          <w:bCs/>
          <w:sz w:val="24"/>
          <w:szCs w:val="24"/>
          <w:lang w:eastAsia="en-US"/>
        </w:rPr>
        <w:t>Рост показателей удалось обеспечить за счет:</w:t>
      </w:r>
    </w:p>
    <w:p w:rsidR="00930754" w:rsidRPr="00385B63" w:rsidRDefault="00930754" w:rsidP="00294369">
      <w:pPr>
        <w:widowControl w:val="0"/>
        <w:autoSpaceDE w:val="0"/>
        <w:autoSpaceDN w:val="0"/>
        <w:adjustRightInd w:val="0"/>
        <w:ind w:firstLine="709"/>
        <w:jc w:val="both"/>
        <w:rPr>
          <w:bCs/>
          <w:sz w:val="24"/>
          <w:szCs w:val="24"/>
          <w:lang w:eastAsia="en-US"/>
        </w:rPr>
      </w:pPr>
      <w:r w:rsidRPr="00385B63">
        <w:rPr>
          <w:bCs/>
          <w:sz w:val="24"/>
          <w:szCs w:val="24"/>
          <w:lang w:eastAsia="en-US"/>
        </w:rPr>
        <w:t>- увеличения количества групп кратковременного пребывания для детей раннего возраста;</w:t>
      </w:r>
    </w:p>
    <w:p w:rsidR="00930754" w:rsidRPr="00385B63" w:rsidRDefault="00930754" w:rsidP="00294369">
      <w:pPr>
        <w:widowControl w:val="0"/>
        <w:autoSpaceDE w:val="0"/>
        <w:autoSpaceDN w:val="0"/>
        <w:adjustRightInd w:val="0"/>
        <w:ind w:firstLine="709"/>
        <w:jc w:val="both"/>
        <w:rPr>
          <w:sz w:val="24"/>
          <w:szCs w:val="24"/>
          <w:lang w:eastAsia="en-US"/>
        </w:rPr>
      </w:pPr>
      <w:r w:rsidRPr="00385B63">
        <w:rPr>
          <w:bCs/>
          <w:sz w:val="24"/>
          <w:szCs w:val="24"/>
          <w:lang w:eastAsia="en-US"/>
        </w:rPr>
        <w:t xml:space="preserve">-  </w:t>
      </w:r>
      <w:r w:rsidRPr="00385B63">
        <w:rPr>
          <w:sz w:val="24"/>
          <w:szCs w:val="24"/>
          <w:lang w:eastAsia="en-US"/>
        </w:rPr>
        <w:t>использования групповых помещений дошкольных образовательных учреждений по целевому назначению;</w:t>
      </w:r>
    </w:p>
    <w:p w:rsidR="00930754" w:rsidRPr="00385B63" w:rsidRDefault="00930754" w:rsidP="00294369">
      <w:pPr>
        <w:widowControl w:val="0"/>
        <w:autoSpaceDE w:val="0"/>
        <w:autoSpaceDN w:val="0"/>
        <w:adjustRightInd w:val="0"/>
        <w:ind w:firstLine="709"/>
        <w:jc w:val="both"/>
        <w:rPr>
          <w:sz w:val="24"/>
          <w:szCs w:val="24"/>
          <w:lang w:eastAsia="en-US"/>
        </w:rPr>
      </w:pPr>
      <w:r w:rsidRPr="00385B63">
        <w:rPr>
          <w:sz w:val="24"/>
          <w:szCs w:val="24"/>
          <w:lang w:eastAsia="en-US"/>
        </w:rPr>
        <w:t xml:space="preserve">- комплектования групп в соответствии с требованиями </w:t>
      </w:r>
      <w:proofErr w:type="gramStart"/>
      <w:r w:rsidRPr="00385B63">
        <w:rPr>
          <w:sz w:val="24"/>
          <w:szCs w:val="24"/>
          <w:lang w:eastAsia="en-US"/>
        </w:rPr>
        <w:t>СанПиН  по</w:t>
      </w:r>
      <w:proofErr w:type="gramEnd"/>
      <w:r w:rsidRPr="00385B63">
        <w:rPr>
          <w:sz w:val="24"/>
          <w:szCs w:val="24"/>
          <w:lang w:eastAsia="en-US"/>
        </w:rPr>
        <w:t xml:space="preserve"> площади групповых помещений;</w:t>
      </w:r>
    </w:p>
    <w:p w:rsidR="00930754" w:rsidRPr="00385B63" w:rsidRDefault="00930754" w:rsidP="00294369">
      <w:pPr>
        <w:widowControl w:val="0"/>
        <w:autoSpaceDE w:val="0"/>
        <w:autoSpaceDN w:val="0"/>
        <w:adjustRightInd w:val="0"/>
        <w:ind w:firstLine="709"/>
        <w:jc w:val="both"/>
        <w:rPr>
          <w:sz w:val="24"/>
          <w:szCs w:val="24"/>
          <w:lang w:eastAsia="en-US"/>
        </w:rPr>
      </w:pPr>
      <w:r w:rsidRPr="00385B63">
        <w:rPr>
          <w:sz w:val="24"/>
          <w:szCs w:val="24"/>
          <w:lang w:eastAsia="en-US"/>
        </w:rPr>
        <w:t>- компенсации части родительской платы за присмотр и уход за ребенком в дошкольной образовательной организации (в размере 20</w:t>
      </w:r>
      <w:proofErr w:type="gramStart"/>
      <w:r w:rsidRPr="00385B63">
        <w:rPr>
          <w:sz w:val="24"/>
          <w:szCs w:val="24"/>
          <w:lang w:eastAsia="en-US"/>
        </w:rPr>
        <w:t>%  -</w:t>
      </w:r>
      <w:proofErr w:type="gramEnd"/>
      <w:r w:rsidRPr="00385B63">
        <w:rPr>
          <w:sz w:val="24"/>
          <w:szCs w:val="24"/>
          <w:lang w:eastAsia="en-US"/>
        </w:rPr>
        <w:t xml:space="preserve"> на первого ребенка в семье, в размере 50% - на второго ребенка в семье и в размере 70% - на третьего и последующих детей);</w:t>
      </w:r>
    </w:p>
    <w:p w:rsidR="00930754" w:rsidRPr="00385B63" w:rsidRDefault="00930754" w:rsidP="00294369">
      <w:pPr>
        <w:widowControl w:val="0"/>
        <w:autoSpaceDE w:val="0"/>
        <w:autoSpaceDN w:val="0"/>
        <w:adjustRightInd w:val="0"/>
        <w:ind w:firstLine="709"/>
        <w:jc w:val="both"/>
        <w:rPr>
          <w:sz w:val="24"/>
          <w:szCs w:val="24"/>
          <w:lang w:eastAsia="en-US"/>
        </w:rPr>
      </w:pPr>
      <w:r w:rsidRPr="00385B63">
        <w:rPr>
          <w:sz w:val="24"/>
          <w:szCs w:val="24"/>
          <w:lang w:eastAsia="en-US"/>
        </w:rPr>
        <w:t xml:space="preserve">- предоставления муниципальных льгот по размеру родительской платы за присмотр и уход за детьми в дошкольных учреждениях для семей, среднедушевой доход которых не </w:t>
      </w:r>
      <w:proofErr w:type="gramStart"/>
      <w:r w:rsidRPr="00385B63">
        <w:rPr>
          <w:sz w:val="24"/>
          <w:szCs w:val="24"/>
          <w:lang w:eastAsia="en-US"/>
        </w:rPr>
        <w:t>превышает  величину</w:t>
      </w:r>
      <w:proofErr w:type="gramEnd"/>
      <w:r w:rsidRPr="00385B63">
        <w:rPr>
          <w:sz w:val="24"/>
          <w:szCs w:val="24"/>
          <w:lang w:eastAsia="en-US"/>
        </w:rPr>
        <w:t xml:space="preserve">  прожиточного  минимума в Ханты-Мансийском автономном округе – Югре. </w:t>
      </w:r>
    </w:p>
    <w:p w:rsidR="00036EC2" w:rsidRPr="00385B63" w:rsidRDefault="00036EC2" w:rsidP="00294369">
      <w:pPr>
        <w:widowControl w:val="0"/>
        <w:autoSpaceDE w:val="0"/>
        <w:autoSpaceDN w:val="0"/>
        <w:adjustRightInd w:val="0"/>
        <w:ind w:firstLine="709"/>
        <w:jc w:val="both"/>
        <w:rPr>
          <w:color w:val="FF0000"/>
          <w:sz w:val="24"/>
          <w:szCs w:val="24"/>
          <w:lang w:eastAsia="en-US"/>
        </w:rPr>
      </w:pPr>
    </w:p>
    <w:p w:rsidR="00C20AD0" w:rsidRPr="00385B63" w:rsidRDefault="00036EC2"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«Доля детей в возрасте 1 </w:t>
      </w:r>
      <w:r w:rsidRPr="00385B63">
        <w:rPr>
          <w:b/>
          <w:sz w:val="24"/>
          <w:szCs w:val="24"/>
          <w:lang w:eastAsia="en-US"/>
        </w:rPr>
        <w:t xml:space="preserve">– </w:t>
      </w:r>
      <w:r w:rsidRPr="00385B63">
        <w:rPr>
          <w:b/>
          <w:bCs/>
          <w:sz w:val="24"/>
          <w:szCs w:val="24"/>
          <w:lang w:eastAsia="en-US"/>
        </w:rPr>
        <w:t xml:space="preserve">6 лет, состоящих на учете для определения в муниципальные дошкольные образовательные учреждения, в общей численности детей в возрасте 1 </w:t>
      </w:r>
      <w:r w:rsidRPr="00385B63">
        <w:rPr>
          <w:b/>
          <w:sz w:val="24"/>
          <w:szCs w:val="24"/>
          <w:lang w:eastAsia="en-US"/>
        </w:rPr>
        <w:t xml:space="preserve">– </w:t>
      </w:r>
      <w:r w:rsidRPr="00385B63">
        <w:rPr>
          <w:b/>
          <w:bCs/>
          <w:sz w:val="24"/>
          <w:szCs w:val="24"/>
          <w:lang w:eastAsia="en-US"/>
        </w:rPr>
        <w:t>6 лет»</w:t>
      </w:r>
      <w:r w:rsidRPr="00385B63">
        <w:rPr>
          <w:bCs/>
          <w:sz w:val="24"/>
          <w:szCs w:val="24"/>
          <w:lang w:eastAsia="en-US"/>
        </w:rPr>
        <w:t xml:space="preserve"> </w:t>
      </w:r>
      <w:r w:rsidR="00294369" w:rsidRPr="00385B63">
        <w:rPr>
          <w:bCs/>
          <w:sz w:val="24"/>
          <w:szCs w:val="24"/>
          <w:lang w:eastAsia="en-US"/>
        </w:rPr>
        <w:t>-</w:t>
      </w:r>
      <w:r w:rsidRPr="00385B63">
        <w:rPr>
          <w:b/>
          <w:bCs/>
          <w:sz w:val="24"/>
          <w:szCs w:val="24"/>
          <w:lang w:eastAsia="en-US"/>
        </w:rPr>
        <w:t>1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лидирующую позицию.</w:t>
      </w:r>
    </w:p>
    <w:p w:rsidR="00930754" w:rsidRPr="00385B63" w:rsidRDefault="00930754" w:rsidP="00294369">
      <w:pPr>
        <w:widowControl w:val="0"/>
        <w:autoSpaceDE w:val="0"/>
        <w:autoSpaceDN w:val="0"/>
        <w:adjustRightInd w:val="0"/>
        <w:ind w:firstLine="709"/>
        <w:jc w:val="both"/>
        <w:rPr>
          <w:bCs/>
          <w:sz w:val="24"/>
          <w:szCs w:val="24"/>
          <w:lang w:eastAsia="en-US"/>
        </w:rPr>
      </w:pPr>
      <w:r w:rsidRPr="00385B63">
        <w:rPr>
          <w:bCs/>
          <w:sz w:val="24"/>
          <w:szCs w:val="24"/>
          <w:lang w:eastAsia="en-US"/>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 по состоянию на 31 декабря 2017 года составила 0%.</w:t>
      </w:r>
    </w:p>
    <w:p w:rsidR="00930754" w:rsidRPr="00385B63" w:rsidRDefault="00930754" w:rsidP="00294369">
      <w:pPr>
        <w:widowControl w:val="0"/>
        <w:autoSpaceDE w:val="0"/>
        <w:autoSpaceDN w:val="0"/>
        <w:adjustRightInd w:val="0"/>
        <w:ind w:firstLine="709"/>
        <w:jc w:val="both"/>
        <w:rPr>
          <w:bCs/>
          <w:sz w:val="24"/>
          <w:szCs w:val="24"/>
          <w:lang w:eastAsia="en-US"/>
        </w:rPr>
      </w:pPr>
      <w:r w:rsidRPr="00385B63">
        <w:rPr>
          <w:bCs/>
          <w:sz w:val="24"/>
          <w:szCs w:val="24"/>
          <w:lang w:eastAsia="en-US"/>
        </w:rPr>
        <w:t>Данный показатель удалось обеспечить за счет:</w:t>
      </w:r>
    </w:p>
    <w:p w:rsidR="00930754" w:rsidRPr="00385B63" w:rsidRDefault="00930754"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 расчета количества групп для детей раннего дошкольного возраста в дошкольных </w:t>
      </w:r>
      <w:r w:rsidRPr="00385B63">
        <w:rPr>
          <w:bCs/>
          <w:sz w:val="24"/>
          <w:szCs w:val="24"/>
          <w:lang w:eastAsia="en-US"/>
        </w:rPr>
        <w:lastRenderedPageBreak/>
        <w:t>образовательных организациях на новый учебный год для полного удовлетворения потребности населения в местах согласно очередности;</w:t>
      </w:r>
    </w:p>
    <w:p w:rsidR="00930754" w:rsidRPr="00385B63" w:rsidRDefault="00930754" w:rsidP="00294369">
      <w:pPr>
        <w:widowControl w:val="0"/>
        <w:autoSpaceDE w:val="0"/>
        <w:autoSpaceDN w:val="0"/>
        <w:adjustRightInd w:val="0"/>
        <w:ind w:firstLine="709"/>
        <w:jc w:val="both"/>
        <w:rPr>
          <w:bCs/>
          <w:sz w:val="24"/>
          <w:szCs w:val="24"/>
          <w:lang w:eastAsia="en-US"/>
        </w:rPr>
      </w:pPr>
      <w:r w:rsidRPr="00385B63">
        <w:rPr>
          <w:bCs/>
          <w:sz w:val="24"/>
          <w:szCs w:val="24"/>
          <w:lang w:eastAsia="en-US"/>
        </w:rPr>
        <w:t>- распределения мес</w:t>
      </w:r>
      <w:r w:rsidR="002832E4" w:rsidRPr="00385B63">
        <w:rPr>
          <w:bCs/>
          <w:sz w:val="24"/>
          <w:szCs w:val="24"/>
          <w:lang w:eastAsia="en-US"/>
        </w:rPr>
        <w:t xml:space="preserve">т </w:t>
      </w:r>
      <w:r w:rsidRPr="00385B63">
        <w:rPr>
          <w:bCs/>
          <w:sz w:val="24"/>
          <w:szCs w:val="24"/>
          <w:lang w:eastAsia="en-US"/>
        </w:rPr>
        <w:t xml:space="preserve">и массового приема детей </w:t>
      </w:r>
      <w:proofErr w:type="gramStart"/>
      <w:r w:rsidRPr="00385B63">
        <w:rPr>
          <w:bCs/>
          <w:sz w:val="24"/>
          <w:szCs w:val="24"/>
          <w:lang w:eastAsia="en-US"/>
        </w:rPr>
        <w:t>в  дошкольные</w:t>
      </w:r>
      <w:proofErr w:type="gramEnd"/>
      <w:r w:rsidRPr="00385B63">
        <w:rPr>
          <w:bCs/>
          <w:sz w:val="24"/>
          <w:szCs w:val="24"/>
          <w:lang w:eastAsia="en-US"/>
        </w:rPr>
        <w:t xml:space="preserve"> образовательные организации на новый учебный год в период комплектования (с 15 мая по 31 августа);</w:t>
      </w:r>
    </w:p>
    <w:p w:rsidR="00036EC2" w:rsidRPr="00385B63" w:rsidRDefault="00930754" w:rsidP="00294369">
      <w:pPr>
        <w:widowControl w:val="0"/>
        <w:autoSpaceDE w:val="0"/>
        <w:autoSpaceDN w:val="0"/>
        <w:adjustRightInd w:val="0"/>
        <w:ind w:firstLine="709"/>
        <w:jc w:val="both"/>
        <w:rPr>
          <w:bCs/>
          <w:sz w:val="24"/>
          <w:szCs w:val="24"/>
          <w:lang w:eastAsia="en-US"/>
        </w:rPr>
      </w:pPr>
      <w:r w:rsidRPr="00385B63">
        <w:rPr>
          <w:bCs/>
          <w:sz w:val="24"/>
          <w:szCs w:val="24"/>
          <w:lang w:eastAsia="en-US"/>
        </w:rPr>
        <w:t>- приема детей в дошкольные образовательные организации в течение календарного года на свободные места.</w:t>
      </w:r>
    </w:p>
    <w:p w:rsidR="00036EC2" w:rsidRPr="00385B63" w:rsidRDefault="00036EC2" w:rsidP="00294369">
      <w:pPr>
        <w:widowControl w:val="0"/>
        <w:autoSpaceDE w:val="0"/>
        <w:autoSpaceDN w:val="0"/>
        <w:adjustRightInd w:val="0"/>
        <w:ind w:firstLine="709"/>
        <w:jc w:val="both"/>
        <w:rPr>
          <w:b/>
          <w:bCs/>
          <w:sz w:val="24"/>
          <w:szCs w:val="24"/>
          <w:lang w:eastAsia="en-US"/>
        </w:rPr>
      </w:pPr>
      <w:r w:rsidRPr="00385B63">
        <w:rPr>
          <w:bCs/>
          <w:sz w:val="24"/>
          <w:szCs w:val="24"/>
          <w:lang w:eastAsia="en-US"/>
        </w:rPr>
        <w:t>«Доля муниципальных дошкольных образовательных учреждений, здания которых находятся в аварийном состоянии или требуют капитального ремонта,</w:t>
      </w:r>
      <w:r w:rsidR="00C20AD0" w:rsidRPr="00385B63">
        <w:rPr>
          <w:bCs/>
          <w:sz w:val="24"/>
          <w:szCs w:val="24"/>
          <w:lang w:eastAsia="en-US"/>
        </w:rPr>
        <w:t xml:space="preserve"> </w:t>
      </w:r>
      <w:r w:rsidRPr="00385B63">
        <w:rPr>
          <w:bCs/>
          <w:sz w:val="24"/>
          <w:szCs w:val="24"/>
          <w:lang w:eastAsia="en-US"/>
        </w:rPr>
        <w:t>в общем числе муниципальных дошколь</w:t>
      </w:r>
      <w:r w:rsidR="00EA5E22" w:rsidRPr="00385B63">
        <w:rPr>
          <w:bCs/>
          <w:sz w:val="24"/>
          <w:szCs w:val="24"/>
          <w:lang w:eastAsia="en-US"/>
        </w:rPr>
        <w:t>ных образовательных учреждений».</w:t>
      </w:r>
    </w:p>
    <w:p w:rsidR="00C20AD0" w:rsidRPr="00385B63" w:rsidRDefault="00C20AD0" w:rsidP="00294369">
      <w:pPr>
        <w:widowControl w:val="0"/>
        <w:autoSpaceDE w:val="0"/>
        <w:autoSpaceDN w:val="0"/>
        <w:adjustRightInd w:val="0"/>
        <w:ind w:firstLine="709"/>
        <w:jc w:val="both"/>
        <w:rPr>
          <w:b/>
          <w:bCs/>
          <w:sz w:val="24"/>
          <w:szCs w:val="24"/>
          <w:lang w:eastAsia="en-US"/>
        </w:rPr>
      </w:pPr>
    </w:p>
    <w:p w:rsidR="00C20AD0" w:rsidRPr="00385B63" w:rsidRDefault="00C20AD0"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294369" w:rsidRPr="00385B63">
        <w:rPr>
          <w:b/>
          <w:bCs/>
          <w:sz w:val="24"/>
          <w:szCs w:val="24"/>
          <w:lang w:eastAsia="en-US"/>
        </w:rPr>
        <w:t xml:space="preserve">- </w:t>
      </w:r>
      <w:r w:rsidRPr="00385B63">
        <w:rPr>
          <w:b/>
          <w:bCs/>
          <w:sz w:val="24"/>
          <w:szCs w:val="24"/>
          <w:lang w:eastAsia="en-US"/>
        </w:rPr>
        <w:t>5 место</w:t>
      </w:r>
    </w:p>
    <w:p w:rsidR="00294369" w:rsidRPr="00385B63" w:rsidRDefault="00294369"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улучшил свой рейтинг на 2 позиции.</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Достижению данного показателя способствовали: рациональное использование часов учебного плана в части реализации компонента образовательного учреждения (факультативные и элективные занятия), увеличение охвата учащихся конкурсами интеллектуальной направленности, смещение акцента при организации повышения квалификации педагогических работников в сторону предметной специализации. </w:t>
      </w:r>
    </w:p>
    <w:p w:rsidR="00C46514" w:rsidRPr="00385B63" w:rsidRDefault="00C46514" w:rsidP="00294369">
      <w:pPr>
        <w:widowControl w:val="0"/>
        <w:autoSpaceDE w:val="0"/>
        <w:autoSpaceDN w:val="0"/>
        <w:adjustRightInd w:val="0"/>
        <w:ind w:firstLine="709"/>
        <w:jc w:val="both"/>
        <w:rPr>
          <w:bCs/>
          <w:sz w:val="24"/>
          <w:szCs w:val="24"/>
          <w:lang w:eastAsia="en-US"/>
        </w:rPr>
      </w:pPr>
    </w:p>
    <w:p w:rsidR="00C46514" w:rsidRPr="00385B63" w:rsidRDefault="00C46514"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sidR="00294369" w:rsidRPr="00385B63">
        <w:rPr>
          <w:b/>
          <w:bCs/>
          <w:sz w:val="24"/>
          <w:szCs w:val="24"/>
          <w:lang w:eastAsia="en-US"/>
        </w:rPr>
        <w:t xml:space="preserve">- </w:t>
      </w:r>
      <w:r w:rsidRPr="00385B63">
        <w:rPr>
          <w:b/>
          <w:bCs/>
          <w:sz w:val="24"/>
          <w:szCs w:val="24"/>
          <w:lang w:eastAsia="en-US"/>
        </w:rPr>
        <w:t>1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лидирующую позицию.</w:t>
      </w:r>
    </w:p>
    <w:p w:rsidR="00C46514" w:rsidRPr="00385B63" w:rsidRDefault="00C46514" w:rsidP="00294369">
      <w:pPr>
        <w:widowControl w:val="0"/>
        <w:autoSpaceDE w:val="0"/>
        <w:autoSpaceDN w:val="0"/>
        <w:adjustRightInd w:val="0"/>
        <w:ind w:firstLine="709"/>
        <w:jc w:val="both"/>
        <w:rPr>
          <w:bCs/>
          <w:sz w:val="24"/>
          <w:szCs w:val="24"/>
          <w:lang w:eastAsia="en-US"/>
        </w:rPr>
      </w:pPr>
      <w:r w:rsidRPr="00385B63">
        <w:rPr>
          <w:bCs/>
          <w:sz w:val="24"/>
          <w:szCs w:val="24"/>
          <w:lang w:eastAsia="en-US"/>
        </w:rPr>
        <w:t>В районе функционирует одиннадцать образовательных учреждений, реализующих основную общеобразовательную программу дошкольного образования. В настоящее время здания не требуют капитального ремонта и не находятся в аварийном состоянии. Высокого показателя удалось достичь за счет проведения капитальных ремонтов зданий или их реконструкции (строительства) в течении ряда лет.</w:t>
      </w:r>
    </w:p>
    <w:p w:rsidR="00C20AD0" w:rsidRPr="00385B63" w:rsidRDefault="00C20AD0" w:rsidP="00294369">
      <w:pPr>
        <w:widowControl w:val="0"/>
        <w:autoSpaceDE w:val="0"/>
        <w:autoSpaceDN w:val="0"/>
        <w:adjustRightInd w:val="0"/>
        <w:ind w:firstLine="709"/>
        <w:jc w:val="both"/>
        <w:rPr>
          <w:bCs/>
          <w:sz w:val="24"/>
          <w:szCs w:val="24"/>
          <w:lang w:eastAsia="en-US"/>
        </w:rPr>
      </w:pPr>
    </w:p>
    <w:p w:rsidR="00036EC2" w:rsidRPr="00385B63" w:rsidRDefault="00036EC2" w:rsidP="00294369">
      <w:pPr>
        <w:pStyle w:val="a5"/>
        <w:widowControl w:val="0"/>
        <w:numPr>
          <w:ilvl w:val="0"/>
          <w:numId w:val="3"/>
        </w:numPr>
        <w:autoSpaceDE w:val="0"/>
        <w:autoSpaceDN w:val="0"/>
        <w:adjustRightInd w:val="0"/>
        <w:ind w:left="0" w:firstLine="709"/>
        <w:jc w:val="both"/>
        <w:rPr>
          <w:bCs/>
          <w:sz w:val="24"/>
          <w:szCs w:val="24"/>
          <w:lang w:eastAsia="en-US"/>
        </w:rPr>
      </w:pPr>
      <w:r w:rsidRPr="00385B63">
        <w:rPr>
          <w:b/>
          <w:bCs/>
          <w:sz w:val="24"/>
          <w:szCs w:val="24"/>
          <w:lang w:eastAsia="en-US"/>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r w:rsidRPr="00385B63">
        <w:rPr>
          <w:bCs/>
          <w:sz w:val="24"/>
          <w:szCs w:val="24"/>
          <w:lang w:eastAsia="en-US"/>
        </w:rPr>
        <w:t xml:space="preserve"> </w:t>
      </w:r>
      <w:r w:rsidR="00294369" w:rsidRPr="00385B63">
        <w:rPr>
          <w:bCs/>
          <w:sz w:val="24"/>
          <w:szCs w:val="24"/>
          <w:lang w:eastAsia="en-US"/>
        </w:rPr>
        <w:t xml:space="preserve">- </w:t>
      </w:r>
      <w:r w:rsidRPr="00385B63">
        <w:rPr>
          <w:b/>
          <w:bCs/>
          <w:sz w:val="24"/>
          <w:szCs w:val="24"/>
          <w:lang w:eastAsia="en-US"/>
        </w:rPr>
        <w:t>1 место</w:t>
      </w:r>
    </w:p>
    <w:p w:rsidR="00466DFC" w:rsidRPr="00385B63" w:rsidRDefault="00466DFC" w:rsidP="00294369">
      <w:pPr>
        <w:pStyle w:val="a5"/>
        <w:tabs>
          <w:tab w:val="left" w:pos="993"/>
        </w:tabs>
        <w:ind w:left="0" w:firstLine="709"/>
        <w:jc w:val="both"/>
        <w:rPr>
          <w:sz w:val="24"/>
          <w:szCs w:val="24"/>
        </w:rPr>
      </w:pPr>
      <w:r w:rsidRPr="00385B63">
        <w:rPr>
          <w:sz w:val="24"/>
          <w:szCs w:val="24"/>
        </w:rPr>
        <w:t>Белоярский район сохранил лидирующую позицию.</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В районе функционирует </w:t>
      </w:r>
      <w:r w:rsidR="00C46514" w:rsidRPr="00385B63">
        <w:rPr>
          <w:bCs/>
          <w:sz w:val="24"/>
          <w:szCs w:val="24"/>
          <w:lang w:eastAsia="en-US"/>
        </w:rPr>
        <w:t>десять</w:t>
      </w:r>
      <w:r w:rsidRPr="00385B63">
        <w:rPr>
          <w:bCs/>
          <w:sz w:val="24"/>
          <w:szCs w:val="24"/>
          <w:lang w:eastAsia="en-US"/>
        </w:rPr>
        <w:t xml:space="preserve"> образовательных учреждений, реализующих основную общеобразовательную программу</w:t>
      </w:r>
      <w:r w:rsidR="00C46514" w:rsidRPr="00385B63">
        <w:rPr>
          <w:bCs/>
          <w:sz w:val="24"/>
          <w:szCs w:val="24"/>
          <w:lang w:eastAsia="en-US"/>
        </w:rPr>
        <w:t>.</w:t>
      </w:r>
      <w:r w:rsidRPr="00385B63">
        <w:rPr>
          <w:bCs/>
          <w:sz w:val="24"/>
          <w:szCs w:val="24"/>
          <w:lang w:eastAsia="en-US"/>
        </w:rPr>
        <w:t xml:space="preserve"> В настоящее время здания не требуют капитального ремонта и не находятся в аварийном состоянии. Высокого показателя удалось достичь за счет проведения капитальных ремонтов зданий или их реконструкции.</w:t>
      </w:r>
    </w:p>
    <w:p w:rsidR="00036EC2" w:rsidRPr="00385B63" w:rsidRDefault="00036EC2" w:rsidP="00294369">
      <w:pPr>
        <w:widowControl w:val="0"/>
        <w:autoSpaceDE w:val="0"/>
        <w:autoSpaceDN w:val="0"/>
        <w:adjustRightInd w:val="0"/>
        <w:ind w:firstLine="709"/>
        <w:jc w:val="both"/>
        <w:rPr>
          <w:bCs/>
          <w:color w:val="FF0000"/>
          <w:sz w:val="24"/>
          <w:szCs w:val="24"/>
          <w:lang w:eastAsia="en-US"/>
        </w:rPr>
      </w:pPr>
    </w:p>
    <w:p w:rsidR="00036EC2" w:rsidRPr="00385B63" w:rsidRDefault="00036EC2"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r w:rsidR="00294369" w:rsidRPr="00385B63">
        <w:rPr>
          <w:b/>
          <w:bCs/>
          <w:sz w:val="24"/>
          <w:szCs w:val="24"/>
          <w:lang w:eastAsia="en-US"/>
        </w:rPr>
        <w:t xml:space="preserve">- </w:t>
      </w:r>
      <w:r w:rsidRPr="00385B63">
        <w:rPr>
          <w:b/>
          <w:bCs/>
          <w:sz w:val="24"/>
          <w:szCs w:val="24"/>
          <w:lang w:eastAsia="en-US"/>
        </w:rPr>
        <w:t>1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лидирующую позицию.</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В Белоярском районе досрочно исполнено поручение президента Российской Федерации В.В. Путина по переводу всех общеобразовательных учреждений на односменный режим работы. Все школьники обучаются в первую смену.</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Проводимые мероприятия по модернизации школьной инфраструктуры в соответствии с прогнозируемой потребностью и современным требованиям обучения позволили обеспечить в необходимом количестве спрос на общеобразовательные услуги для 100% учащихся 1-11 классов. Для повышения доступности и качества общего </w:t>
      </w:r>
      <w:r w:rsidRPr="00385B63">
        <w:rPr>
          <w:bCs/>
          <w:sz w:val="24"/>
          <w:szCs w:val="24"/>
          <w:lang w:eastAsia="en-US"/>
        </w:rPr>
        <w:lastRenderedPageBreak/>
        <w:t>образования всем учащимся обеспечена возможность организации всех видов учебной деятельностью в одну смену.</w:t>
      </w:r>
    </w:p>
    <w:p w:rsidR="00036EC2" w:rsidRPr="00385B63" w:rsidRDefault="00036EC2" w:rsidP="00294369">
      <w:pPr>
        <w:widowControl w:val="0"/>
        <w:autoSpaceDE w:val="0"/>
        <w:autoSpaceDN w:val="0"/>
        <w:adjustRightInd w:val="0"/>
        <w:ind w:firstLine="709"/>
        <w:jc w:val="both"/>
        <w:rPr>
          <w:bCs/>
          <w:color w:val="FF0000"/>
          <w:sz w:val="24"/>
          <w:szCs w:val="24"/>
          <w:lang w:eastAsia="en-US"/>
        </w:rPr>
      </w:pPr>
    </w:p>
    <w:p w:rsidR="00036EC2" w:rsidRPr="00385B63" w:rsidRDefault="00036EC2"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r w:rsidR="00294369" w:rsidRPr="00385B63">
        <w:rPr>
          <w:b/>
          <w:bCs/>
          <w:sz w:val="24"/>
          <w:szCs w:val="24"/>
          <w:lang w:eastAsia="en-US"/>
        </w:rPr>
        <w:t xml:space="preserve">- </w:t>
      </w:r>
      <w:r w:rsidRPr="00385B63">
        <w:rPr>
          <w:b/>
          <w:bCs/>
          <w:sz w:val="24"/>
          <w:szCs w:val="24"/>
          <w:lang w:eastAsia="en-US"/>
        </w:rPr>
        <w:t>4 место</w:t>
      </w:r>
    </w:p>
    <w:p w:rsidR="00294369" w:rsidRPr="00385B63" w:rsidRDefault="00294369"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свою позицию в рейтинге.</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Доля детей в возрасте 5 – 18 лет, получающих услуги по дополнительному образованию, в 2017 году составила 94 %, (2016 год – 93,4%). Увеличению охвата детей дополнительным образованием на 0,6% способствовали:</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 активное вовлечение детей и подростков в объединения дополнительного образования;</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 апробация системы персонифицированного финансирования дополнительного образования детей (сертификат дополнительного образования);</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 привлечение негосударственного сектора к реализации дополнительных общеразвивающих программ.</w:t>
      </w:r>
    </w:p>
    <w:p w:rsidR="003234E7" w:rsidRPr="00385B63" w:rsidRDefault="003234E7" w:rsidP="00294369">
      <w:pPr>
        <w:widowControl w:val="0"/>
        <w:autoSpaceDE w:val="0"/>
        <w:autoSpaceDN w:val="0"/>
        <w:adjustRightInd w:val="0"/>
        <w:ind w:firstLine="709"/>
        <w:jc w:val="both"/>
        <w:rPr>
          <w:b/>
          <w:bCs/>
          <w:sz w:val="24"/>
          <w:szCs w:val="24"/>
          <w:lang w:eastAsia="en-US"/>
        </w:rPr>
      </w:pPr>
    </w:p>
    <w:p w:rsidR="003234E7" w:rsidRPr="00385B63" w:rsidRDefault="003234E7" w:rsidP="00294369">
      <w:pPr>
        <w:pStyle w:val="a5"/>
        <w:numPr>
          <w:ilvl w:val="0"/>
          <w:numId w:val="3"/>
        </w:numPr>
        <w:ind w:left="0" w:firstLine="709"/>
        <w:jc w:val="both"/>
        <w:rPr>
          <w:b/>
          <w:sz w:val="24"/>
          <w:szCs w:val="24"/>
          <w:lang w:eastAsia="en-US"/>
        </w:rPr>
      </w:pPr>
      <w:r w:rsidRPr="00385B63">
        <w:rPr>
          <w:b/>
          <w:sz w:val="24"/>
          <w:szCs w:val="24"/>
          <w:lang w:eastAsia="en-US"/>
        </w:rPr>
        <w:t xml:space="preserve">«Среднемесячная номинальная начисленная заработная плата работников муниципальных дошкольных образовательных </w:t>
      </w:r>
      <w:proofErr w:type="gramStart"/>
      <w:r w:rsidRPr="00385B63">
        <w:rPr>
          <w:b/>
          <w:sz w:val="24"/>
          <w:szCs w:val="24"/>
          <w:lang w:eastAsia="en-US"/>
        </w:rPr>
        <w:t xml:space="preserve">учреждений» </w:t>
      </w:r>
      <w:r w:rsidR="006566B5" w:rsidRPr="00385B63">
        <w:rPr>
          <w:b/>
          <w:sz w:val="24"/>
          <w:szCs w:val="24"/>
          <w:lang w:eastAsia="en-US"/>
        </w:rPr>
        <w:t xml:space="preserve">  </w:t>
      </w:r>
      <w:proofErr w:type="gramEnd"/>
      <w:r w:rsidR="006566B5" w:rsidRPr="00385B63">
        <w:rPr>
          <w:b/>
          <w:sz w:val="24"/>
          <w:szCs w:val="24"/>
          <w:lang w:eastAsia="en-US"/>
        </w:rPr>
        <w:t xml:space="preserve">         </w:t>
      </w:r>
      <w:r w:rsidR="00294369" w:rsidRPr="00385B63">
        <w:rPr>
          <w:b/>
          <w:sz w:val="24"/>
          <w:szCs w:val="24"/>
          <w:lang w:eastAsia="en-US"/>
        </w:rPr>
        <w:t xml:space="preserve">- </w:t>
      </w:r>
      <w:r w:rsidRPr="00385B63">
        <w:rPr>
          <w:b/>
          <w:sz w:val="24"/>
          <w:szCs w:val="24"/>
          <w:lang w:eastAsia="en-US"/>
        </w:rPr>
        <w:t>5 место</w:t>
      </w:r>
    </w:p>
    <w:p w:rsidR="00294369" w:rsidRPr="00385B63" w:rsidRDefault="00294369" w:rsidP="00294369">
      <w:pPr>
        <w:ind w:firstLine="709"/>
        <w:jc w:val="both"/>
        <w:rPr>
          <w:sz w:val="24"/>
          <w:szCs w:val="24"/>
          <w:lang w:eastAsia="en-US"/>
        </w:rPr>
      </w:pPr>
      <w:r w:rsidRPr="00385B63">
        <w:rPr>
          <w:sz w:val="24"/>
          <w:szCs w:val="24"/>
          <w:lang w:eastAsia="en-US"/>
        </w:rPr>
        <w:t>Белоярский район ухудшил свой рейтинг на 1 позицию.</w:t>
      </w:r>
    </w:p>
    <w:p w:rsidR="006566B5" w:rsidRPr="00385B63" w:rsidRDefault="006566B5" w:rsidP="00294369">
      <w:pPr>
        <w:ind w:firstLine="709"/>
        <w:jc w:val="both"/>
        <w:rPr>
          <w:sz w:val="24"/>
          <w:szCs w:val="24"/>
          <w:lang w:eastAsia="en-US"/>
        </w:rPr>
      </w:pPr>
      <w:r w:rsidRPr="00385B63">
        <w:rPr>
          <w:sz w:val="24"/>
          <w:szCs w:val="24"/>
          <w:lang w:eastAsia="en-US"/>
        </w:rPr>
        <w:t>В 2017 году рост заработной платы работникам дошкольных общеобразовательных учреждений составил 2,3%, что обусловлено исполнением Указа Президента Российской Федерации от 7 мая 2012 года № 597 «О мероприятиях по реализации государственной социальной политики».</w:t>
      </w:r>
    </w:p>
    <w:p w:rsidR="003234E7" w:rsidRPr="00385B63" w:rsidRDefault="003234E7" w:rsidP="00294369">
      <w:pPr>
        <w:ind w:firstLine="709"/>
        <w:jc w:val="both"/>
        <w:rPr>
          <w:b/>
          <w:sz w:val="24"/>
          <w:szCs w:val="24"/>
          <w:lang w:eastAsia="en-US"/>
        </w:rPr>
      </w:pPr>
    </w:p>
    <w:p w:rsidR="003234E7" w:rsidRPr="00385B63" w:rsidRDefault="003234E7" w:rsidP="00294369">
      <w:pPr>
        <w:pStyle w:val="a5"/>
        <w:numPr>
          <w:ilvl w:val="0"/>
          <w:numId w:val="3"/>
        </w:numPr>
        <w:ind w:left="0" w:firstLine="709"/>
        <w:jc w:val="both"/>
        <w:rPr>
          <w:b/>
          <w:sz w:val="24"/>
          <w:szCs w:val="24"/>
          <w:lang w:eastAsia="en-US"/>
        </w:rPr>
      </w:pPr>
      <w:r w:rsidRPr="00385B63">
        <w:rPr>
          <w:b/>
          <w:sz w:val="24"/>
          <w:szCs w:val="24"/>
          <w:lang w:eastAsia="en-US"/>
        </w:rPr>
        <w:t xml:space="preserve">«Среднемесячная номинальная начисленная заработная плата работников муниципальных общеобразовательных учреждений» </w:t>
      </w:r>
      <w:r w:rsidR="00294369" w:rsidRPr="00385B63">
        <w:rPr>
          <w:b/>
          <w:sz w:val="24"/>
          <w:szCs w:val="24"/>
          <w:lang w:eastAsia="en-US"/>
        </w:rPr>
        <w:t xml:space="preserve">- </w:t>
      </w:r>
      <w:r w:rsidRPr="00385B63">
        <w:rPr>
          <w:b/>
          <w:sz w:val="24"/>
          <w:szCs w:val="24"/>
          <w:lang w:eastAsia="en-US"/>
        </w:rPr>
        <w:t>2 место</w:t>
      </w:r>
    </w:p>
    <w:p w:rsidR="00466DFC" w:rsidRPr="00385B63" w:rsidRDefault="00466DFC" w:rsidP="00294369">
      <w:pPr>
        <w:ind w:firstLine="709"/>
        <w:jc w:val="both"/>
        <w:rPr>
          <w:sz w:val="24"/>
          <w:szCs w:val="24"/>
          <w:lang w:eastAsia="en-US"/>
        </w:rPr>
      </w:pPr>
      <w:r w:rsidRPr="00385B63">
        <w:rPr>
          <w:sz w:val="24"/>
          <w:szCs w:val="24"/>
          <w:lang w:eastAsia="en-US"/>
        </w:rPr>
        <w:t>Белоярский район улучшил свой рейтинг на 4 позиции.</w:t>
      </w:r>
    </w:p>
    <w:p w:rsidR="006566B5" w:rsidRPr="00385B63" w:rsidRDefault="006566B5" w:rsidP="00294369">
      <w:pPr>
        <w:ind w:firstLine="709"/>
        <w:jc w:val="both"/>
        <w:rPr>
          <w:sz w:val="24"/>
          <w:szCs w:val="24"/>
          <w:lang w:eastAsia="en-US"/>
        </w:rPr>
      </w:pPr>
      <w:r w:rsidRPr="00385B63">
        <w:rPr>
          <w:sz w:val="24"/>
          <w:szCs w:val="24"/>
          <w:lang w:eastAsia="en-US"/>
        </w:rPr>
        <w:t>В 2017 году рост заработной платы работникам дошкольных общеобразовательных учреждений составил 5%, что обусловлено исполнением Указа Президента Российской Федерации от 7 мая 2012 года № 597 «О мероприятиях по реализации государственной социальной политики».</w:t>
      </w:r>
    </w:p>
    <w:p w:rsidR="003234E7" w:rsidRPr="00385B63" w:rsidRDefault="003234E7" w:rsidP="00294369">
      <w:pPr>
        <w:ind w:firstLine="709"/>
        <w:jc w:val="both"/>
        <w:rPr>
          <w:b/>
          <w:sz w:val="24"/>
          <w:szCs w:val="24"/>
          <w:lang w:eastAsia="en-US"/>
        </w:rPr>
      </w:pPr>
    </w:p>
    <w:p w:rsidR="003234E7" w:rsidRPr="00385B63" w:rsidRDefault="003234E7" w:rsidP="00294369">
      <w:pPr>
        <w:pStyle w:val="a5"/>
        <w:numPr>
          <w:ilvl w:val="0"/>
          <w:numId w:val="3"/>
        </w:numPr>
        <w:ind w:left="0" w:firstLine="709"/>
        <w:jc w:val="both"/>
        <w:rPr>
          <w:b/>
          <w:sz w:val="24"/>
          <w:szCs w:val="24"/>
          <w:lang w:eastAsia="en-US"/>
        </w:rPr>
      </w:pPr>
      <w:r w:rsidRPr="00385B63">
        <w:rPr>
          <w:b/>
          <w:sz w:val="24"/>
          <w:szCs w:val="24"/>
          <w:lang w:eastAsia="en-US"/>
        </w:rPr>
        <w:t>«Среднемесячная номинальная начисленная заработная плата учителей муниципальных общеобразовательных учреждений»</w:t>
      </w:r>
      <w:r w:rsidRPr="00385B63">
        <w:rPr>
          <w:sz w:val="24"/>
          <w:szCs w:val="24"/>
          <w:lang w:eastAsia="en-US"/>
        </w:rPr>
        <w:t xml:space="preserve"> </w:t>
      </w:r>
      <w:r w:rsidR="00294369" w:rsidRPr="00385B63">
        <w:rPr>
          <w:sz w:val="24"/>
          <w:szCs w:val="24"/>
          <w:lang w:eastAsia="en-US"/>
        </w:rPr>
        <w:t xml:space="preserve">- </w:t>
      </w:r>
      <w:r w:rsidRPr="00385B63">
        <w:rPr>
          <w:b/>
          <w:sz w:val="24"/>
          <w:szCs w:val="24"/>
          <w:lang w:eastAsia="en-US"/>
        </w:rPr>
        <w:t>5 место</w:t>
      </w:r>
    </w:p>
    <w:p w:rsidR="00294369" w:rsidRPr="00385B63" w:rsidRDefault="00294369"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улучшил свой рейтинг на 3 позиции.</w:t>
      </w:r>
    </w:p>
    <w:p w:rsidR="006566B5" w:rsidRPr="00385B63" w:rsidRDefault="006566B5" w:rsidP="00294369">
      <w:pPr>
        <w:widowControl w:val="0"/>
        <w:autoSpaceDE w:val="0"/>
        <w:autoSpaceDN w:val="0"/>
        <w:adjustRightInd w:val="0"/>
        <w:ind w:firstLine="709"/>
        <w:jc w:val="both"/>
        <w:rPr>
          <w:bCs/>
          <w:sz w:val="24"/>
          <w:szCs w:val="24"/>
          <w:lang w:eastAsia="en-US"/>
        </w:rPr>
      </w:pPr>
      <w:r w:rsidRPr="00385B63">
        <w:rPr>
          <w:bCs/>
          <w:sz w:val="24"/>
          <w:szCs w:val="24"/>
          <w:lang w:eastAsia="en-US"/>
        </w:rPr>
        <w:t>В 2017 году рост заработной платы работникам дошкольных общеобразовательных учреждений составил 2,5%, что обусловлено исполнением Указа Президента Российской Федерации от 7 мая 2012 года № 597 «О мероприятиях по реализации государственной социальной политики».</w:t>
      </w:r>
    </w:p>
    <w:p w:rsidR="00036EC2" w:rsidRPr="00385B63" w:rsidRDefault="00036EC2" w:rsidP="00294369">
      <w:pPr>
        <w:widowControl w:val="0"/>
        <w:autoSpaceDE w:val="0"/>
        <w:autoSpaceDN w:val="0"/>
        <w:adjustRightInd w:val="0"/>
        <w:ind w:firstLine="709"/>
        <w:jc w:val="both"/>
        <w:rPr>
          <w:bCs/>
          <w:color w:val="FF0000"/>
          <w:sz w:val="24"/>
          <w:szCs w:val="24"/>
          <w:lang w:eastAsia="en-US"/>
        </w:rPr>
      </w:pPr>
    </w:p>
    <w:p w:rsidR="00036EC2" w:rsidRPr="00385B63" w:rsidRDefault="00036EC2"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w:t>
      </w:r>
      <w:proofErr w:type="gramStart"/>
      <w:r w:rsidRPr="00385B63">
        <w:rPr>
          <w:b/>
          <w:bCs/>
          <w:sz w:val="24"/>
          <w:szCs w:val="24"/>
          <w:lang w:eastAsia="en-US"/>
        </w:rPr>
        <w:t>собственности»</w:t>
      </w:r>
      <w:r w:rsidR="00BD7FA0" w:rsidRPr="00385B63">
        <w:rPr>
          <w:bCs/>
          <w:sz w:val="24"/>
          <w:szCs w:val="24"/>
          <w:lang w:eastAsia="en-US"/>
        </w:rPr>
        <w:t xml:space="preserve">  </w:t>
      </w:r>
      <w:r w:rsidR="00294369" w:rsidRPr="00385B63">
        <w:rPr>
          <w:bCs/>
          <w:sz w:val="24"/>
          <w:szCs w:val="24"/>
          <w:lang w:eastAsia="en-US"/>
        </w:rPr>
        <w:t>-</w:t>
      </w:r>
      <w:proofErr w:type="gramEnd"/>
      <w:r w:rsidR="00294369" w:rsidRPr="00385B63">
        <w:rPr>
          <w:bCs/>
          <w:sz w:val="24"/>
          <w:szCs w:val="24"/>
          <w:lang w:eastAsia="en-US"/>
        </w:rPr>
        <w:t xml:space="preserve"> </w:t>
      </w:r>
      <w:r w:rsidRPr="00385B63">
        <w:rPr>
          <w:b/>
          <w:bCs/>
          <w:sz w:val="24"/>
          <w:szCs w:val="24"/>
          <w:lang w:eastAsia="en-US"/>
        </w:rPr>
        <w:t>1</w:t>
      </w:r>
      <w:r w:rsidR="00BD7FA0" w:rsidRPr="00385B63">
        <w:rPr>
          <w:b/>
          <w:bCs/>
          <w:sz w:val="24"/>
          <w:szCs w:val="24"/>
          <w:lang w:eastAsia="en-US"/>
        </w:rPr>
        <w:t xml:space="preserve"> </w:t>
      </w:r>
      <w:r w:rsidRPr="00385B63">
        <w:rPr>
          <w:b/>
          <w:bCs/>
          <w:sz w:val="24"/>
          <w:szCs w:val="24"/>
          <w:lang w:eastAsia="en-US"/>
        </w:rPr>
        <w:t>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лидирующую позицию.</w:t>
      </w:r>
    </w:p>
    <w:p w:rsidR="002832E4" w:rsidRPr="00385B63" w:rsidRDefault="002832E4"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На территории Белоярского района находится один объект культурного наследия – Церковь Успения Пресвятой Богородицы (с. Полноват). В 2008 -2009 </w:t>
      </w:r>
      <w:proofErr w:type="gramStart"/>
      <w:r w:rsidRPr="00385B63">
        <w:rPr>
          <w:bCs/>
          <w:sz w:val="24"/>
          <w:szCs w:val="24"/>
          <w:lang w:eastAsia="en-US"/>
        </w:rPr>
        <w:t>годах  в</w:t>
      </w:r>
      <w:proofErr w:type="gramEnd"/>
      <w:r w:rsidRPr="00385B63">
        <w:rPr>
          <w:bCs/>
          <w:sz w:val="24"/>
          <w:szCs w:val="24"/>
          <w:lang w:eastAsia="en-US"/>
        </w:rPr>
        <w:t xml:space="preserve"> здании Церкви, являющимся объектом культурного наследия местного (муниципального) значения, были проведены ремонтно – реставрационные работы, здание отдано под </w:t>
      </w:r>
      <w:r w:rsidRPr="00385B63">
        <w:rPr>
          <w:bCs/>
          <w:sz w:val="24"/>
          <w:szCs w:val="24"/>
          <w:lang w:eastAsia="en-US"/>
        </w:rPr>
        <w:lastRenderedPageBreak/>
        <w:t xml:space="preserve">использование по прямому назначению, создана вся необходимая нормативно – правовая база для обеспечения сохранности объекта культурного наследия. В целом комплекс вышеперечисленных мероприятий позволяет содержать памятник в удовлетворительном состоянии, не требующем консервации и реставрации. В феврале 2017 года Службой государственной охраны объектов культурного наследия ХМАО – Югры было проведено обследование технического состояния объекта культурного наследия «Здание Церкви Успения Пресвятой Богородицы в с. Полноват Белоярского района», по результатам которого установлено, что общее состояние объекта - удовлетворительное (акт технического </w:t>
      </w:r>
      <w:proofErr w:type="gramStart"/>
      <w:r w:rsidRPr="00385B63">
        <w:rPr>
          <w:bCs/>
          <w:sz w:val="24"/>
          <w:szCs w:val="24"/>
          <w:lang w:eastAsia="en-US"/>
        </w:rPr>
        <w:t>состояния  от</w:t>
      </w:r>
      <w:proofErr w:type="gramEnd"/>
      <w:r w:rsidRPr="00385B63">
        <w:rPr>
          <w:bCs/>
          <w:sz w:val="24"/>
          <w:szCs w:val="24"/>
          <w:lang w:eastAsia="en-US"/>
        </w:rPr>
        <w:t xml:space="preserve"> 16.02.2017 г.№1).</w:t>
      </w:r>
    </w:p>
    <w:p w:rsidR="00BD7FA0" w:rsidRPr="00385B63" w:rsidRDefault="00BD7FA0" w:rsidP="00294369">
      <w:pPr>
        <w:widowControl w:val="0"/>
        <w:autoSpaceDE w:val="0"/>
        <w:autoSpaceDN w:val="0"/>
        <w:adjustRightInd w:val="0"/>
        <w:ind w:firstLine="709"/>
        <w:jc w:val="both"/>
        <w:rPr>
          <w:bCs/>
          <w:color w:val="FF0000"/>
          <w:sz w:val="24"/>
          <w:szCs w:val="24"/>
          <w:lang w:eastAsia="en-US"/>
        </w:rPr>
      </w:pPr>
    </w:p>
    <w:p w:rsidR="00036EC2" w:rsidRPr="00385B63" w:rsidRDefault="003C7753"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 </w:t>
      </w:r>
      <w:r w:rsidR="00036EC2" w:rsidRPr="00385B63">
        <w:rPr>
          <w:b/>
          <w:bCs/>
          <w:sz w:val="24"/>
          <w:szCs w:val="24"/>
          <w:lang w:eastAsia="en-US"/>
        </w:rPr>
        <w:t xml:space="preserve">«Площадь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sidR="00294369" w:rsidRPr="00385B63">
        <w:rPr>
          <w:b/>
          <w:bCs/>
          <w:sz w:val="24"/>
          <w:szCs w:val="24"/>
          <w:lang w:eastAsia="en-US"/>
        </w:rPr>
        <w:t xml:space="preserve">- </w:t>
      </w:r>
      <w:r w:rsidR="002C2797" w:rsidRPr="00385B63">
        <w:rPr>
          <w:b/>
          <w:bCs/>
          <w:sz w:val="24"/>
          <w:szCs w:val="24"/>
          <w:lang w:eastAsia="en-US"/>
        </w:rPr>
        <w:t>4</w:t>
      </w:r>
      <w:r w:rsidR="00036EC2" w:rsidRPr="00385B63">
        <w:rPr>
          <w:b/>
          <w:bCs/>
          <w:sz w:val="24"/>
          <w:szCs w:val="24"/>
          <w:lang w:eastAsia="en-US"/>
        </w:rPr>
        <w:t xml:space="preserve"> место</w:t>
      </w:r>
    </w:p>
    <w:p w:rsidR="00466DFC" w:rsidRPr="00385B63" w:rsidRDefault="00294369"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ухудшил свой рейтинг на 1 позицию.</w:t>
      </w:r>
    </w:p>
    <w:p w:rsidR="009E3953" w:rsidRPr="00385B63" w:rsidRDefault="00741E1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В 2017 году 229,2 га земли предоставлены для строительства (в 2016 году – 189,4 га). Рост показателя произошел за счет предоставления земельных участков для строительства объектов на нефтяных месторождениях, а также строительства </w:t>
      </w:r>
      <w:proofErr w:type="spellStart"/>
      <w:r w:rsidRPr="00385B63">
        <w:rPr>
          <w:bCs/>
          <w:sz w:val="24"/>
          <w:szCs w:val="24"/>
          <w:lang w:eastAsia="en-US"/>
        </w:rPr>
        <w:t>межпоселенческих</w:t>
      </w:r>
      <w:proofErr w:type="spellEnd"/>
      <w:r w:rsidRPr="00385B63">
        <w:rPr>
          <w:bCs/>
          <w:sz w:val="24"/>
          <w:szCs w:val="24"/>
          <w:lang w:eastAsia="en-US"/>
        </w:rPr>
        <w:t xml:space="preserve"> автомобильных дорог.</w:t>
      </w:r>
    </w:p>
    <w:p w:rsidR="00086E9B" w:rsidRPr="00385B63" w:rsidRDefault="00086E9B" w:rsidP="00294369">
      <w:pPr>
        <w:widowControl w:val="0"/>
        <w:autoSpaceDE w:val="0"/>
        <w:autoSpaceDN w:val="0"/>
        <w:adjustRightInd w:val="0"/>
        <w:ind w:firstLine="709"/>
        <w:jc w:val="both"/>
        <w:rPr>
          <w:b/>
          <w:bCs/>
          <w:color w:val="FF0000"/>
          <w:sz w:val="24"/>
          <w:szCs w:val="24"/>
          <w:lang w:eastAsia="en-US"/>
        </w:rPr>
      </w:pPr>
    </w:p>
    <w:p w:rsidR="009E3953" w:rsidRPr="00385B63" w:rsidRDefault="009E3953" w:rsidP="00294369">
      <w:pPr>
        <w:pStyle w:val="a5"/>
        <w:widowControl w:val="0"/>
        <w:numPr>
          <w:ilvl w:val="0"/>
          <w:numId w:val="3"/>
        </w:numPr>
        <w:autoSpaceDE w:val="0"/>
        <w:autoSpaceDN w:val="0"/>
        <w:adjustRightInd w:val="0"/>
        <w:ind w:left="0" w:firstLine="709"/>
        <w:jc w:val="both"/>
        <w:rPr>
          <w:b/>
          <w:sz w:val="24"/>
          <w:szCs w:val="24"/>
          <w:lang w:eastAsia="en-US"/>
        </w:rPr>
      </w:pPr>
      <w:r w:rsidRPr="00385B63">
        <w:rPr>
          <w:b/>
          <w:bCs/>
          <w:sz w:val="24"/>
          <w:szCs w:val="24"/>
          <w:lang w:eastAsia="en-US"/>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r w:rsidR="00294369" w:rsidRPr="00385B63">
        <w:rPr>
          <w:b/>
          <w:bCs/>
          <w:sz w:val="24"/>
          <w:szCs w:val="24"/>
          <w:lang w:eastAsia="en-US"/>
        </w:rPr>
        <w:t xml:space="preserve">- </w:t>
      </w:r>
      <w:r w:rsidRPr="00385B63">
        <w:rPr>
          <w:b/>
          <w:bCs/>
          <w:sz w:val="24"/>
          <w:szCs w:val="24"/>
          <w:lang w:eastAsia="en-US"/>
        </w:rPr>
        <w:t>1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лидирующую позицию.</w:t>
      </w:r>
    </w:p>
    <w:p w:rsidR="002832E4" w:rsidRPr="00385B63" w:rsidRDefault="002832E4" w:rsidP="00294369">
      <w:pPr>
        <w:widowControl w:val="0"/>
        <w:autoSpaceDE w:val="0"/>
        <w:autoSpaceDN w:val="0"/>
        <w:adjustRightInd w:val="0"/>
        <w:ind w:firstLine="709"/>
        <w:jc w:val="both"/>
        <w:rPr>
          <w:bCs/>
          <w:sz w:val="24"/>
          <w:szCs w:val="24"/>
          <w:lang w:eastAsia="en-US"/>
        </w:rPr>
      </w:pPr>
      <w:r w:rsidRPr="00385B63">
        <w:rPr>
          <w:bCs/>
          <w:sz w:val="24"/>
          <w:szCs w:val="24"/>
          <w:lang w:eastAsia="en-US"/>
        </w:rPr>
        <w:t>Доля основных фондов организаций муниципальной формы собственности, находящихся в стадии банкротства, в муниципальном образовании Белоярский район отсутствует.</w:t>
      </w:r>
    </w:p>
    <w:p w:rsidR="00036EC2" w:rsidRPr="00385B63" w:rsidRDefault="00036EC2" w:rsidP="00294369">
      <w:pPr>
        <w:widowControl w:val="0"/>
        <w:autoSpaceDE w:val="0"/>
        <w:autoSpaceDN w:val="0"/>
        <w:adjustRightInd w:val="0"/>
        <w:ind w:firstLine="709"/>
        <w:jc w:val="both"/>
        <w:rPr>
          <w:bCs/>
          <w:color w:val="FF0000"/>
          <w:sz w:val="24"/>
          <w:szCs w:val="24"/>
          <w:lang w:eastAsia="en-US"/>
        </w:rPr>
      </w:pPr>
    </w:p>
    <w:p w:rsidR="00036EC2" w:rsidRPr="00385B63" w:rsidRDefault="003C7753" w:rsidP="00294369">
      <w:pPr>
        <w:pStyle w:val="a5"/>
        <w:widowControl w:val="0"/>
        <w:numPr>
          <w:ilvl w:val="0"/>
          <w:numId w:val="3"/>
        </w:numPr>
        <w:autoSpaceDE w:val="0"/>
        <w:autoSpaceDN w:val="0"/>
        <w:adjustRightInd w:val="0"/>
        <w:ind w:left="0" w:firstLine="709"/>
        <w:jc w:val="both"/>
        <w:rPr>
          <w:bCs/>
          <w:sz w:val="24"/>
          <w:szCs w:val="24"/>
          <w:lang w:eastAsia="en-US"/>
        </w:rPr>
      </w:pPr>
      <w:r w:rsidRPr="00385B63">
        <w:rPr>
          <w:b/>
          <w:bCs/>
          <w:sz w:val="24"/>
          <w:szCs w:val="24"/>
          <w:lang w:eastAsia="en-US"/>
        </w:rPr>
        <w:t xml:space="preserve"> </w:t>
      </w:r>
      <w:r w:rsidR="00036EC2" w:rsidRPr="00385B63">
        <w:rPr>
          <w:b/>
          <w:bCs/>
          <w:sz w:val="24"/>
          <w:szCs w:val="24"/>
          <w:lang w:eastAsia="en-US"/>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r w:rsidR="00294369" w:rsidRPr="00385B63">
        <w:rPr>
          <w:b/>
          <w:bCs/>
          <w:sz w:val="24"/>
          <w:szCs w:val="24"/>
          <w:lang w:eastAsia="en-US"/>
        </w:rPr>
        <w:t xml:space="preserve"> -</w:t>
      </w:r>
      <w:r w:rsidR="00036EC2" w:rsidRPr="00385B63">
        <w:rPr>
          <w:b/>
          <w:bCs/>
          <w:sz w:val="24"/>
          <w:szCs w:val="24"/>
          <w:lang w:eastAsia="en-US"/>
        </w:rPr>
        <w:t xml:space="preserve"> 1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лидирующую позицию.</w:t>
      </w:r>
    </w:p>
    <w:p w:rsidR="009E3953"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Земельные участки, предоставляемые для строительства, срок введения в эксплуатацию объектов на которых истек, на территории Белоярского района отсутствуют.</w:t>
      </w:r>
    </w:p>
    <w:p w:rsidR="00086E9B" w:rsidRPr="00385B63" w:rsidRDefault="00086E9B" w:rsidP="00294369">
      <w:pPr>
        <w:widowControl w:val="0"/>
        <w:autoSpaceDE w:val="0"/>
        <w:autoSpaceDN w:val="0"/>
        <w:adjustRightInd w:val="0"/>
        <w:ind w:firstLine="709"/>
        <w:jc w:val="both"/>
        <w:rPr>
          <w:bCs/>
          <w:color w:val="FF0000"/>
          <w:sz w:val="24"/>
          <w:szCs w:val="24"/>
          <w:lang w:eastAsia="en-US"/>
        </w:rPr>
      </w:pPr>
    </w:p>
    <w:p w:rsidR="00FF1B16" w:rsidRPr="00385B63" w:rsidRDefault="003C7753"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 </w:t>
      </w:r>
      <w:r w:rsidR="00FF1B16" w:rsidRPr="00385B63">
        <w:rPr>
          <w:b/>
          <w:bCs/>
          <w:sz w:val="24"/>
          <w:szCs w:val="24"/>
          <w:lang w:eastAsia="en-US"/>
        </w:rPr>
        <w:t>«Объем незавершенного в установленные сроки строительства, осуществляемого за счет средств бюджета городского округа (муниципального района)»</w:t>
      </w:r>
      <w:r w:rsidR="00294369" w:rsidRPr="00385B63">
        <w:rPr>
          <w:b/>
          <w:bCs/>
          <w:sz w:val="24"/>
          <w:szCs w:val="24"/>
          <w:lang w:eastAsia="en-US"/>
        </w:rPr>
        <w:t xml:space="preserve"> -</w:t>
      </w:r>
      <w:r w:rsidR="00FF1B16" w:rsidRPr="00385B63">
        <w:rPr>
          <w:b/>
          <w:bCs/>
          <w:sz w:val="24"/>
          <w:szCs w:val="24"/>
          <w:lang w:eastAsia="en-US"/>
        </w:rPr>
        <w:t xml:space="preserve"> 1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лидирующую позицию.</w:t>
      </w:r>
    </w:p>
    <w:p w:rsidR="00D96AA1"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На территории Белоярского района отсутствуют объекты незавершенного в установленные сроки капитального строительства.</w:t>
      </w:r>
    </w:p>
    <w:p w:rsidR="00086E9B" w:rsidRPr="00385B63" w:rsidRDefault="00086E9B" w:rsidP="00294369">
      <w:pPr>
        <w:widowControl w:val="0"/>
        <w:autoSpaceDE w:val="0"/>
        <w:autoSpaceDN w:val="0"/>
        <w:adjustRightInd w:val="0"/>
        <w:ind w:firstLine="709"/>
        <w:jc w:val="both"/>
        <w:rPr>
          <w:bCs/>
          <w:color w:val="FF0000"/>
          <w:sz w:val="24"/>
          <w:szCs w:val="24"/>
          <w:lang w:eastAsia="en-US"/>
        </w:rPr>
      </w:pPr>
    </w:p>
    <w:p w:rsidR="005813A6" w:rsidRPr="00385B63" w:rsidRDefault="003C7753"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 </w:t>
      </w:r>
      <w:r w:rsidR="005813A6" w:rsidRPr="00385B63">
        <w:rPr>
          <w:b/>
          <w:bCs/>
          <w:sz w:val="24"/>
          <w:szCs w:val="24"/>
          <w:lang w:eastAsia="en-US"/>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w:t>
      </w:r>
      <w:r w:rsidR="00294369" w:rsidRPr="00385B63">
        <w:rPr>
          <w:b/>
          <w:bCs/>
          <w:sz w:val="24"/>
          <w:szCs w:val="24"/>
          <w:lang w:eastAsia="en-US"/>
        </w:rPr>
        <w:t xml:space="preserve">- </w:t>
      </w:r>
      <w:r w:rsidR="005813A6" w:rsidRPr="00385B63">
        <w:rPr>
          <w:b/>
          <w:bCs/>
          <w:sz w:val="24"/>
          <w:szCs w:val="24"/>
          <w:lang w:eastAsia="en-US"/>
        </w:rPr>
        <w:t>3 место</w:t>
      </w:r>
      <w:r w:rsidR="00086E9B" w:rsidRPr="00385B63">
        <w:rPr>
          <w:b/>
          <w:bCs/>
          <w:sz w:val="24"/>
          <w:szCs w:val="24"/>
          <w:lang w:eastAsia="en-US"/>
        </w:rPr>
        <w:t>.</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свою позицию.</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В результате информирования населения и проведения общих собраний собственников жилищного фонда, проведению которых активно способствовали </w:t>
      </w:r>
      <w:r w:rsidRPr="00385B63">
        <w:rPr>
          <w:bCs/>
          <w:sz w:val="24"/>
          <w:szCs w:val="24"/>
          <w:lang w:eastAsia="en-US"/>
        </w:rPr>
        <w:lastRenderedPageBreak/>
        <w:t>управляющие организации, во всех многоквартирных домах на территории Белоярского района собственники помещений выбрали и реализуют один из способов управления многоквартирными домами.</w:t>
      </w:r>
    </w:p>
    <w:p w:rsidR="005813A6" w:rsidRPr="00385B63" w:rsidRDefault="005813A6" w:rsidP="00294369">
      <w:pPr>
        <w:widowControl w:val="0"/>
        <w:autoSpaceDE w:val="0"/>
        <w:autoSpaceDN w:val="0"/>
        <w:adjustRightInd w:val="0"/>
        <w:ind w:firstLine="709"/>
        <w:jc w:val="both"/>
        <w:rPr>
          <w:bCs/>
          <w:color w:val="FF0000"/>
          <w:sz w:val="24"/>
          <w:szCs w:val="24"/>
          <w:lang w:eastAsia="en-US"/>
        </w:rPr>
      </w:pPr>
    </w:p>
    <w:p w:rsidR="005813A6" w:rsidRPr="00385B63" w:rsidRDefault="005813A6"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rsidR="00294369" w:rsidRPr="00385B63">
        <w:rPr>
          <w:b/>
          <w:bCs/>
          <w:sz w:val="24"/>
          <w:szCs w:val="24"/>
          <w:lang w:eastAsia="en-US"/>
        </w:rPr>
        <w:t xml:space="preserve"> -</w:t>
      </w:r>
      <w:r w:rsidRPr="00385B63">
        <w:rPr>
          <w:b/>
          <w:bCs/>
          <w:sz w:val="24"/>
          <w:szCs w:val="24"/>
          <w:lang w:eastAsia="en-US"/>
        </w:rPr>
        <w:t xml:space="preserve"> 2 место</w:t>
      </w:r>
      <w:r w:rsidR="00086E9B" w:rsidRPr="00385B63">
        <w:rPr>
          <w:b/>
          <w:bCs/>
          <w:sz w:val="24"/>
          <w:szCs w:val="24"/>
          <w:lang w:eastAsia="en-US"/>
        </w:rPr>
        <w:t>.</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сохранил свою позицию.</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На территории Белоярского района организациями, осуществляющими деятельность по водо-, тепло-, газо-, электроснабжению, водоотведению, очистке сточных вод, утилизации (захоронению) твердых бытовых отходов, являются: АО «ЮКЭК-Белоярский», ООО «Газпром </w:t>
      </w:r>
      <w:proofErr w:type="spellStart"/>
      <w:r w:rsidRPr="00385B63">
        <w:rPr>
          <w:bCs/>
          <w:sz w:val="24"/>
          <w:szCs w:val="24"/>
          <w:lang w:eastAsia="en-US"/>
        </w:rPr>
        <w:t>трансгаз</w:t>
      </w:r>
      <w:proofErr w:type="spellEnd"/>
      <w:r w:rsidRPr="00385B63">
        <w:rPr>
          <w:bCs/>
          <w:sz w:val="24"/>
          <w:szCs w:val="24"/>
          <w:lang w:eastAsia="en-US"/>
        </w:rPr>
        <w:t xml:space="preserve"> Югорск», ОАО «ТЭК», ООО «Газпром газораспределение Север».</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Эксплуатация инженерных сетей и производство ресурсов на территории </w:t>
      </w:r>
      <w:proofErr w:type="spellStart"/>
      <w:r w:rsidRPr="00385B63">
        <w:rPr>
          <w:bCs/>
          <w:sz w:val="24"/>
          <w:szCs w:val="24"/>
          <w:lang w:eastAsia="en-US"/>
        </w:rPr>
        <w:t>г.п</w:t>
      </w:r>
      <w:proofErr w:type="spellEnd"/>
      <w:r w:rsidRPr="00385B63">
        <w:rPr>
          <w:bCs/>
          <w:sz w:val="24"/>
          <w:szCs w:val="24"/>
          <w:lang w:eastAsia="en-US"/>
        </w:rPr>
        <w:t xml:space="preserve">. </w:t>
      </w:r>
      <w:proofErr w:type="gramStart"/>
      <w:r w:rsidRPr="00385B63">
        <w:rPr>
          <w:bCs/>
          <w:sz w:val="24"/>
          <w:szCs w:val="24"/>
          <w:lang w:eastAsia="en-US"/>
        </w:rPr>
        <w:t>Белоярский,  с.п.</w:t>
      </w:r>
      <w:proofErr w:type="gramEnd"/>
      <w:r w:rsidRPr="00385B63">
        <w:rPr>
          <w:bCs/>
          <w:sz w:val="24"/>
          <w:szCs w:val="24"/>
          <w:lang w:eastAsia="en-US"/>
        </w:rPr>
        <w:t xml:space="preserve"> Казым и с.п. Полноват осуществляется АО «ЮКЭК-Белоярский», на территории с.п. Лыхма, </w:t>
      </w:r>
      <w:proofErr w:type="spellStart"/>
      <w:r w:rsidRPr="00385B63">
        <w:rPr>
          <w:bCs/>
          <w:sz w:val="24"/>
          <w:szCs w:val="24"/>
          <w:lang w:eastAsia="en-US"/>
        </w:rPr>
        <w:t>с.п.Сосновка</w:t>
      </w:r>
      <w:proofErr w:type="spellEnd"/>
      <w:r w:rsidRPr="00385B63">
        <w:rPr>
          <w:bCs/>
          <w:sz w:val="24"/>
          <w:szCs w:val="24"/>
          <w:lang w:eastAsia="en-US"/>
        </w:rPr>
        <w:t xml:space="preserve">, </w:t>
      </w:r>
      <w:proofErr w:type="spellStart"/>
      <w:r w:rsidRPr="00385B63">
        <w:rPr>
          <w:bCs/>
          <w:sz w:val="24"/>
          <w:szCs w:val="24"/>
          <w:lang w:eastAsia="en-US"/>
        </w:rPr>
        <w:t>с.п.Сорум</w:t>
      </w:r>
      <w:proofErr w:type="spellEnd"/>
      <w:r w:rsidRPr="00385B63">
        <w:rPr>
          <w:bCs/>
          <w:sz w:val="24"/>
          <w:szCs w:val="24"/>
          <w:lang w:eastAsia="en-US"/>
        </w:rPr>
        <w:t xml:space="preserve">, </w:t>
      </w:r>
      <w:proofErr w:type="spellStart"/>
      <w:r w:rsidRPr="00385B63">
        <w:rPr>
          <w:bCs/>
          <w:sz w:val="24"/>
          <w:szCs w:val="24"/>
          <w:lang w:eastAsia="en-US"/>
        </w:rPr>
        <w:t>с.п.Верхнеказымский</w:t>
      </w:r>
      <w:proofErr w:type="spellEnd"/>
      <w:r w:rsidRPr="00385B63">
        <w:rPr>
          <w:bCs/>
          <w:sz w:val="24"/>
          <w:szCs w:val="24"/>
          <w:lang w:eastAsia="en-US"/>
        </w:rPr>
        <w:t xml:space="preserve"> - структурными подразделениями ООО «Газпром </w:t>
      </w:r>
      <w:proofErr w:type="spellStart"/>
      <w:r w:rsidRPr="00385B63">
        <w:rPr>
          <w:bCs/>
          <w:sz w:val="24"/>
          <w:szCs w:val="24"/>
          <w:lang w:eastAsia="en-US"/>
        </w:rPr>
        <w:t>трансгаз</w:t>
      </w:r>
      <w:proofErr w:type="spellEnd"/>
      <w:r w:rsidRPr="00385B63">
        <w:rPr>
          <w:bCs/>
          <w:sz w:val="24"/>
          <w:szCs w:val="24"/>
          <w:lang w:eastAsia="en-US"/>
        </w:rPr>
        <w:t xml:space="preserve"> Югорск». Все предприятия являются многоотраслевыми. Наличие таких предприятий было необходимым условием реализации программ капитального ремонта и переселения из аварийного жилищного фонда в рамках Федерального закона от 21.07.2007 № 185-ФЗ «О Фонде содействия реформированию жилищно-коммунального хозяйства».</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На территории Белоярского района отсутствуют предприятия жилищно-коммунального хозяйства муниципальной формы собственности.</w:t>
      </w:r>
    </w:p>
    <w:p w:rsidR="008871C9" w:rsidRPr="00385B63" w:rsidRDefault="008871C9" w:rsidP="00294369">
      <w:pPr>
        <w:widowControl w:val="0"/>
        <w:autoSpaceDE w:val="0"/>
        <w:autoSpaceDN w:val="0"/>
        <w:adjustRightInd w:val="0"/>
        <w:ind w:firstLine="709"/>
        <w:jc w:val="both"/>
        <w:rPr>
          <w:bCs/>
          <w:sz w:val="24"/>
          <w:szCs w:val="24"/>
          <w:lang w:eastAsia="en-US"/>
        </w:rPr>
      </w:pPr>
    </w:p>
    <w:p w:rsidR="005813A6" w:rsidRPr="00385B63" w:rsidRDefault="005813A6"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 xml:space="preserve">«Доля населения, получившего жилые помещения и улучившего жилищные условия в отчетном году, в общей численности населения, состоящего на учете в качестве нуждающегося в жилых помещениях» </w:t>
      </w:r>
      <w:r w:rsidR="00294369" w:rsidRPr="00385B63">
        <w:rPr>
          <w:b/>
          <w:bCs/>
          <w:sz w:val="24"/>
          <w:szCs w:val="24"/>
          <w:lang w:eastAsia="en-US"/>
        </w:rPr>
        <w:t xml:space="preserve">- </w:t>
      </w:r>
      <w:r w:rsidR="002C2797" w:rsidRPr="00385B63">
        <w:rPr>
          <w:b/>
          <w:bCs/>
          <w:sz w:val="24"/>
          <w:szCs w:val="24"/>
          <w:lang w:eastAsia="en-US"/>
        </w:rPr>
        <w:t>3</w:t>
      </w:r>
      <w:r w:rsidRPr="00385B63">
        <w:rPr>
          <w:b/>
          <w:bCs/>
          <w:sz w:val="24"/>
          <w:szCs w:val="24"/>
          <w:lang w:eastAsia="en-US"/>
        </w:rPr>
        <w:t xml:space="preserve">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ухудшил свой рейтинг на 2 позиции.</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В целях улучшения жилищных условий отдельных категорий граждан на территории Белоярского района ведется строительство нового жилья, осуществляется снос ветхого и аварийного жилья. </w:t>
      </w:r>
    </w:p>
    <w:p w:rsidR="00FF1B16"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В отчетном году на условиях социального найма получили жилье 16 семей, 12 квартир предоставлены детям-сиротам на условиях найма специализированного жилого фонда, на условиях коммерческого найма предоставлены жилые помещения 14 семьям. В качестве служебного жилья получили квартиры 12 семей, 74 семьи переселены из непригодного жилищного фонда. 11 многодетных семей улучшили жилищные условия в рамках муниципальной и окружной программ, 1 молодая семья получила субсидию на улучшение жилья. По программе переселения из районов Крайнего Севера 9 семей получили жилищные сертификаты.  </w:t>
      </w:r>
    </w:p>
    <w:p w:rsidR="003C7753" w:rsidRPr="00385B63" w:rsidRDefault="003C7753" w:rsidP="00294369">
      <w:pPr>
        <w:widowControl w:val="0"/>
        <w:autoSpaceDE w:val="0"/>
        <w:autoSpaceDN w:val="0"/>
        <w:adjustRightInd w:val="0"/>
        <w:ind w:firstLine="709"/>
        <w:jc w:val="both"/>
        <w:rPr>
          <w:b/>
          <w:bCs/>
          <w:sz w:val="24"/>
          <w:szCs w:val="24"/>
          <w:lang w:eastAsia="en-US"/>
        </w:rPr>
      </w:pPr>
    </w:p>
    <w:p w:rsidR="00C71256" w:rsidRPr="00385B63" w:rsidRDefault="00FF1B16" w:rsidP="00294369">
      <w:pPr>
        <w:pStyle w:val="a5"/>
        <w:widowControl w:val="0"/>
        <w:numPr>
          <w:ilvl w:val="0"/>
          <w:numId w:val="3"/>
        </w:numPr>
        <w:autoSpaceDE w:val="0"/>
        <w:autoSpaceDN w:val="0"/>
        <w:adjustRightInd w:val="0"/>
        <w:ind w:left="0" w:firstLine="709"/>
        <w:jc w:val="both"/>
        <w:rPr>
          <w:b/>
          <w:bCs/>
          <w:sz w:val="24"/>
          <w:szCs w:val="24"/>
          <w:lang w:eastAsia="en-US"/>
        </w:rPr>
      </w:pPr>
      <w:r w:rsidRPr="00385B63">
        <w:rPr>
          <w:b/>
          <w:bCs/>
          <w:sz w:val="24"/>
          <w:szCs w:val="24"/>
          <w:lang w:eastAsia="en-US"/>
        </w:rPr>
        <w:t>«Удельная величина потребления энергетических ресурсов в многоквартирных домах»</w:t>
      </w:r>
      <w:r w:rsidR="00294369" w:rsidRPr="00385B63">
        <w:rPr>
          <w:b/>
          <w:bCs/>
          <w:sz w:val="24"/>
          <w:szCs w:val="24"/>
          <w:lang w:eastAsia="en-US"/>
        </w:rPr>
        <w:t xml:space="preserve"> -</w:t>
      </w:r>
      <w:r w:rsidRPr="00385B63">
        <w:rPr>
          <w:b/>
          <w:bCs/>
          <w:sz w:val="24"/>
          <w:szCs w:val="24"/>
          <w:lang w:eastAsia="en-US"/>
        </w:rPr>
        <w:t xml:space="preserve"> </w:t>
      </w:r>
      <w:r w:rsidR="002C2797" w:rsidRPr="00385B63">
        <w:rPr>
          <w:b/>
          <w:bCs/>
          <w:sz w:val="24"/>
          <w:szCs w:val="24"/>
          <w:lang w:eastAsia="en-US"/>
        </w:rPr>
        <w:t>1</w:t>
      </w:r>
      <w:r w:rsidRPr="00385B63">
        <w:rPr>
          <w:b/>
          <w:bCs/>
          <w:sz w:val="24"/>
          <w:szCs w:val="24"/>
          <w:lang w:eastAsia="en-US"/>
        </w:rPr>
        <w:t xml:space="preserve"> место</w:t>
      </w:r>
    </w:p>
    <w:p w:rsidR="00466DFC" w:rsidRPr="00385B63" w:rsidRDefault="00466DFC" w:rsidP="00294369">
      <w:pPr>
        <w:widowControl w:val="0"/>
        <w:autoSpaceDE w:val="0"/>
        <w:autoSpaceDN w:val="0"/>
        <w:adjustRightInd w:val="0"/>
        <w:ind w:firstLine="709"/>
        <w:jc w:val="both"/>
        <w:rPr>
          <w:bCs/>
          <w:sz w:val="24"/>
          <w:szCs w:val="24"/>
          <w:lang w:eastAsia="en-US"/>
        </w:rPr>
      </w:pPr>
      <w:r w:rsidRPr="00385B63">
        <w:rPr>
          <w:bCs/>
          <w:sz w:val="24"/>
          <w:szCs w:val="24"/>
          <w:lang w:eastAsia="en-US"/>
        </w:rPr>
        <w:t>Белоярский район улучшил свой рейтинг на 1 позицию.</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В 2017 году в Белоярском районе сложилась благоприятная ситуация в части показателей потребления энергетических ресурсов в многоквартирных домах. </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В 2017 году приборами учета тепла, холодной и горячей воды, газа оснащены 100% </w:t>
      </w:r>
      <w:r w:rsidRPr="00385B63">
        <w:rPr>
          <w:bCs/>
          <w:sz w:val="24"/>
          <w:szCs w:val="24"/>
          <w:lang w:eastAsia="en-US"/>
        </w:rPr>
        <w:lastRenderedPageBreak/>
        <w:t xml:space="preserve">многоквартирных домов, что повлияло на снижение удельных величин потребления энергоресурсов. </w:t>
      </w:r>
    </w:p>
    <w:p w:rsidR="00086E9B" w:rsidRPr="00385B63" w:rsidRDefault="00086E9B" w:rsidP="00294369">
      <w:pPr>
        <w:widowControl w:val="0"/>
        <w:autoSpaceDE w:val="0"/>
        <w:autoSpaceDN w:val="0"/>
        <w:adjustRightInd w:val="0"/>
        <w:ind w:firstLine="709"/>
        <w:jc w:val="both"/>
        <w:rPr>
          <w:bCs/>
          <w:sz w:val="24"/>
          <w:szCs w:val="24"/>
          <w:lang w:eastAsia="en-US"/>
        </w:rPr>
      </w:pPr>
      <w:r w:rsidRPr="00385B63">
        <w:rPr>
          <w:bCs/>
          <w:sz w:val="24"/>
          <w:szCs w:val="24"/>
          <w:lang w:eastAsia="en-US"/>
        </w:rPr>
        <w:t xml:space="preserve">Кроме того, снижение удельных величин потребления энергетических </w:t>
      </w:r>
      <w:proofErr w:type="gramStart"/>
      <w:r w:rsidRPr="00385B63">
        <w:rPr>
          <w:bCs/>
          <w:sz w:val="24"/>
          <w:szCs w:val="24"/>
          <w:lang w:eastAsia="en-US"/>
        </w:rPr>
        <w:t>ресурсов  объясняется</w:t>
      </w:r>
      <w:proofErr w:type="gramEnd"/>
      <w:r w:rsidRPr="00385B63">
        <w:rPr>
          <w:bCs/>
          <w:sz w:val="24"/>
          <w:szCs w:val="24"/>
          <w:lang w:eastAsia="en-US"/>
        </w:rPr>
        <w:t xml:space="preserve"> вводом новых многоквартирных домов, имеющих приборы учета, оснащением остальных домов приборами учета, сносом непригодного жилья и ликвидацией ветхих сетей, увеличением доли многоквартирных домов, в которых проведен капитальный ремонт.</w:t>
      </w:r>
    </w:p>
    <w:sectPr w:rsidR="00086E9B" w:rsidRPr="00385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A6DD6"/>
    <w:multiLevelType w:val="hybridMultilevel"/>
    <w:tmpl w:val="FCE45B24"/>
    <w:lvl w:ilvl="0" w:tplc="1E1C64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6874F5"/>
    <w:multiLevelType w:val="hybridMultilevel"/>
    <w:tmpl w:val="48E017B8"/>
    <w:lvl w:ilvl="0" w:tplc="AAAE7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0E35BFA"/>
    <w:multiLevelType w:val="hybridMultilevel"/>
    <w:tmpl w:val="4928FDFA"/>
    <w:lvl w:ilvl="0" w:tplc="02EC6B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80"/>
    <w:rsid w:val="00005989"/>
    <w:rsid w:val="00036EC2"/>
    <w:rsid w:val="00086E9B"/>
    <w:rsid w:val="0018039E"/>
    <w:rsid w:val="002832E4"/>
    <w:rsid w:val="00294369"/>
    <w:rsid w:val="002C2797"/>
    <w:rsid w:val="003234E7"/>
    <w:rsid w:val="00385B63"/>
    <w:rsid w:val="003C7753"/>
    <w:rsid w:val="00466DFC"/>
    <w:rsid w:val="00534303"/>
    <w:rsid w:val="005813A6"/>
    <w:rsid w:val="00593CDF"/>
    <w:rsid w:val="006566B5"/>
    <w:rsid w:val="006B370B"/>
    <w:rsid w:val="00741E1B"/>
    <w:rsid w:val="008871C9"/>
    <w:rsid w:val="00930754"/>
    <w:rsid w:val="009E3953"/>
    <w:rsid w:val="00A70423"/>
    <w:rsid w:val="00AC5133"/>
    <w:rsid w:val="00AE21B7"/>
    <w:rsid w:val="00BD2A17"/>
    <w:rsid w:val="00BD7FA0"/>
    <w:rsid w:val="00C20AD0"/>
    <w:rsid w:val="00C46514"/>
    <w:rsid w:val="00C71256"/>
    <w:rsid w:val="00CD65EE"/>
    <w:rsid w:val="00D96AA1"/>
    <w:rsid w:val="00DA0D7C"/>
    <w:rsid w:val="00DE25CB"/>
    <w:rsid w:val="00EA5E22"/>
    <w:rsid w:val="00EC0EE0"/>
    <w:rsid w:val="00FC3B80"/>
    <w:rsid w:val="00FE1FC4"/>
    <w:rsid w:val="00FF1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A4813-1941-457A-8AA2-B6AA355B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E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370B"/>
    <w:rPr>
      <w:rFonts w:ascii="Segoe UI" w:hAnsi="Segoe UI" w:cs="Segoe UI"/>
      <w:sz w:val="18"/>
      <w:szCs w:val="18"/>
    </w:rPr>
  </w:style>
  <w:style w:type="character" w:customStyle="1" w:styleId="a4">
    <w:name w:val="Текст выноски Знак"/>
    <w:basedOn w:val="a0"/>
    <w:link w:val="a3"/>
    <w:uiPriority w:val="99"/>
    <w:semiHidden/>
    <w:rsid w:val="006B370B"/>
    <w:rPr>
      <w:rFonts w:ascii="Segoe UI" w:eastAsia="Times New Roman" w:hAnsi="Segoe UI" w:cs="Segoe UI"/>
      <w:sz w:val="18"/>
      <w:szCs w:val="18"/>
      <w:lang w:eastAsia="ru-RU"/>
    </w:rPr>
  </w:style>
  <w:style w:type="paragraph" w:styleId="a5">
    <w:name w:val="List Paragraph"/>
    <w:basedOn w:val="a"/>
    <w:uiPriority w:val="34"/>
    <w:qFormat/>
    <w:rsid w:val="00086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6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CC3F-478B-47BE-96DE-DA7EA5C2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2825</Words>
  <Characters>16105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Плетнёва Татьяна Васильевна</dc:creator>
  <cp:keywords/>
  <dc:description/>
  <cp:lastModifiedBy>Плетнёва Татьяна Васильевна</cp:lastModifiedBy>
  <cp:revision>22</cp:revision>
  <cp:lastPrinted>2017-08-25T06:30:00Z</cp:lastPrinted>
  <dcterms:created xsi:type="dcterms:W3CDTF">2017-08-22T05:13:00Z</dcterms:created>
  <dcterms:modified xsi:type="dcterms:W3CDTF">2018-09-12T05:29:00Z</dcterms:modified>
</cp:coreProperties>
</file>