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40EC4" w:rsidRDefault="00645A6A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результатах, </w:t>
      </w:r>
      <w:r w:rsidR="00F62695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540EC4">
        <w:rPr>
          <w:rFonts w:ascii="Times New Roman" w:hAnsi="Times New Roman" w:cs="Times New Roman"/>
          <w:b/>
          <w:sz w:val="28"/>
          <w:szCs w:val="28"/>
        </w:rPr>
        <w:t>контрольно-счетной палатой Белоярского района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95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5D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40E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540EC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EC4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Default="00F62695" w:rsidP="00F62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695" w:rsidRDefault="00540EC4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Соглашением</w:t>
      </w:r>
      <w:r w:rsidRPr="00540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от </w:t>
      </w:r>
      <w:r w:rsidR="00C22AE8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C22AE8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22AE8">
        <w:rPr>
          <w:rFonts w:ascii="Times New Roman" w:eastAsia="Times New Roman" w:hAnsi="Times New Roman" w:cs="Times New Roman"/>
          <w:sz w:val="24"/>
          <w:szCs w:val="24"/>
        </w:rPr>
        <w:t xml:space="preserve">, за отчетный период 2023 года  контрольно-счетной палатой Белоярского района </w:t>
      </w:r>
      <w:r w:rsidR="00EA1B07">
        <w:rPr>
          <w:rFonts w:ascii="Times New Roman" w:eastAsia="Times New Roman" w:hAnsi="Times New Roman" w:cs="Times New Roman"/>
          <w:sz w:val="24"/>
          <w:szCs w:val="24"/>
        </w:rPr>
        <w:t xml:space="preserve">(далее – КСП) </w:t>
      </w:r>
      <w:r w:rsidR="00F62695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F62695">
        <w:rPr>
          <w:rFonts w:ascii="Times New Roman" w:hAnsi="Times New Roman"/>
          <w:sz w:val="24"/>
          <w:szCs w:val="24"/>
        </w:rPr>
        <w:t xml:space="preserve"> мероприятия:</w:t>
      </w:r>
    </w:p>
    <w:p w:rsidR="000D0F87" w:rsidRDefault="000D0F87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9A2BAB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07751A">
        <w:rPr>
          <w:rFonts w:ascii="Times New Roman" w:hAnsi="Times New Roman" w:cs="Times New Roman"/>
          <w:b/>
          <w:sz w:val="24"/>
          <w:szCs w:val="24"/>
        </w:rPr>
        <w:t>;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C22AE8" w:rsidRPr="00C22AE8">
        <w:rPr>
          <w:rFonts w:ascii="Times New Roman" w:hAnsi="Times New Roman" w:cs="Times New Roman"/>
          <w:i/>
          <w:sz w:val="24"/>
          <w:szCs w:val="24"/>
        </w:rPr>
        <w:t>3</w:t>
      </w:r>
      <w:r w:rsidRPr="00C22AE8">
        <w:rPr>
          <w:rFonts w:ascii="Times New Roman" w:hAnsi="Times New Roman" w:cs="Times New Roman"/>
          <w:i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62695" w:rsidRPr="000871B6" w:rsidRDefault="00F62695" w:rsidP="00F62695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62695" w:rsidRPr="00F03E07" w:rsidRDefault="00C22AE8" w:rsidP="00C22AE8">
            <w:pPr>
              <w:jc w:val="both"/>
              <w:rPr>
                <w:rFonts w:ascii="Times New Roman" w:hAnsi="Times New Roman" w:cs="Times New Roman"/>
              </w:rPr>
            </w:pPr>
            <w:r w:rsidRPr="0057606A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57606A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Казым</w:t>
            </w:r>
            <w:r w:rsidRPr="0057606A">
              <w:rPr>
                <w:rFonts w:ascii="Times New Roman" w:hAnsi="Times New Roman" w:cs="Times New Roman"/>
              </w:rPr>
              <w:t xml:space="preserve"> в части, касающейся расходных обязательств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57606A"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Казым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C22AE8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C22AE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</w:t>
            </w:r>
            <w:r w:rsidR="00C22AE8" w:rsidRPr="0057606A">
              <w:rPr>
                <w:rFonts w:ascii="Times New Roman" w:hAnsi="Times New Roman" w:cs="Times New Roman"/>
              </w:rPr>
              <w:t>проектов по внесению изменений в му</w:t>
            </w:r>
            <w:r w:rsidR="00C22AE8">
              <w:rPr>
                <w:rFonts w:ascii="Times New Roman" w:hAnsi="Times New Roman" w:cs="Times New Roman"/>
              </w:rPr>
              <w:t>ниципальную программу сельского</w:t>
            </w:r>
            <w:r w:rsidR="00C22AE8" w:rsidRPr="0057606A">
              <w:rPr>
                <w:rFonts w:ascii="Times New Roman" w:hAnsi="Times New Roman" w:cs="Times New Roman"/>
              </w:rPr>
              <w:t xml:space="preserve"> поселения </w:t>
            </w:r>
            <w:r w:rsidR="00C22AE8">
              <w:rPr>
                <w:rFonts w:ascii="Times New Roman" w:hAnsi="Times New Roman" w:cs="Times New Roman"/>
              </w:rPr>
              <w:t>Казым</w:t>
            </w:r>
            <w:r w:rsidR="00C22AE8" w:rsidRPr="0057606A">
              <w:rPr>
                <w:rFonts w:ascii="Times New Roman" w:hAnsi="Times New Roman" w:cs="Times New Roman"/>
              </w:rPr>
              <w:t xml:space="preserve"> «</w:t>
            </w:r>
            <w:r w:rsidR="00C22AE8" w:rsidRPr="0057606A">
              <w:rPr>
                <w:rFonts w:ascii="Times New Roman" w:eastAsia="Batang" w:hAnsi="Times New Roman"/>
                <w:bCs/>
              </w:rPr>
              <w:t xml:space="preserve">Реализация полномочий органов местного самоуправления </w:t>
            </w:r>
            <w:r w:rsidR="00C22AE8">
              <w:rPr>
                <w:rFonts w:ascii="Times New Roman" w:eastAsia="Batang" w:hAnsi="Times New Roman"/>
                <w:bCs/>
              </w:rPr>
              <w:t>сельского</w:t>
            </w:r>
            <w:r w:rsidR="00C22AE8" w:rsidRPr="0057606A">
              <w:rPr>
                <w:rFonts w:ascii="Times New Roman" w:eastAsia="Batang" w:hAnsi="Times New Roman"/>
                <w:bCs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>Казым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695" w:rsidRPr="00F03E07" w:rsidTr="00594260">
        <w:tc>
          <w:tcPr>
            <w:tcW w:w="7938" w:type="dxa"/>
            <w:gridSpan w:val="2"/>
            <w:vAlign w:val="center"/>
          </w:tcPr>
          <w:p w:rsidR="00F62695" w:rsidRPr="00021D4B" w:rsidRDefault="00F6269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021D4B" w:rsidRDefault="00C22AE8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51A" w:rsidRDefault="00DC6CBB" w:rsidP="0007751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07751A" w:rsidRPr="00077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1A">
        <w:rPr>
          <w:rFonts w:ascii="Times New Roman" w:hAnsi="Times New Roman" w:cs="Times New Roman"/>
          <w:b/>
          <w:sz w:val="24"/>
          <w:szCs w:val="24"/>
        </w:rPr>
        <w:t>в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="0007751A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1A">
        <w:rPr>
          <w:rFonts w:ascii="Times New Roman" w:hAnsi="Times New Roman" w:cs="Times New Roman"/>
          <w:b/>
          <w:sz w:val="24"/>
          <w:szCs w:val="24"/>
        </w:rPr>
        <w:t>поселения Казым</w:t>
      </w:r>
      <w:r w:rsidR="0007751A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22AE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 за 202</w:t>
      </w:r>
      <w:r w:rsidR="00C22AE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год);</w:t>
      </w:r>
    </w:p>
    <w:p w:rsidR="007D3F3D" w:rsidRDefault="0007751A" w:rsidP="007D3F3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C5A">
        <w:rPr>
          <w:rFonts w:ascii="Times New Roman" w:hAnsi="Times New Roman" w:cs="Times New Roman"/>
          <w:sz w:val="24"/>
          <w:szCs w:val="24"/>
        </w:rPr>
        <w:t>Состав форм годового отч</w:t>
      </w:r>
      <w:r w:rsidR="00C22AE8">
        <w:rPr>
          <w:rFonts w:ascii="Times New Roman" w:hAnsi="Times New Roman" w:cs="Times New Roman"/>
          <w:sz w:val="24"/>
          <w:szCs w:val="24"/>
        </w:rPr>
        <w:t>ета за 2022</w:t>
      </w:r>
      <w:r w:rsidRPr="00572C5A">
        <w:rPr>
          <w:rFonts w:ascii="Times New Roman" w:hAnsi="Times New Roman" w:cs="Times New Roman"/>
          <w:sz w:val="24"/>
          <w:szCs w:val="24"/>
        </w:rPr>
        <w:t xml:space="preserve"> год соответствует требованиям </w:t>
      </w:r>
      <w:r w:rsidRPr="00572C5A">
        <w:rPr>
          <w:rFonts w:ascii="Times New Roman" w:eastAsia="Times New Roman" w:hAnsi="Times New Roman" w:cs="Times New Roman"/>
          <w:sz w:val="24"/>
          <w:szCs w:val="24"/>
        </w:rPr>
        <w:t>пунктов 11.2 и      152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 декабря 2010 года № 191н (далее - Инструкция 191н)</w:t>
      </w:r>
      <w:r w:rsidRPr="00572C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2C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</w:t>
      </w:r>
      <w:r w:rsidR="00C2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 w:rsidR="00BB447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 Пояснительной записки (форма 0503160)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>, сделанн</w:t>
      </w:r>
      <w:r w:rsidR="00C22A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>е в ходе проведения внешней проверки, отражен</w:t>
      </w:r>
      <w:r w:rsidR="00C22A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заключении по внешней проверке годового отчета за 202</w:t>
      </w:r>
      <w:r w:rsidR="00C22A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C22AE8" w:rsidRPr="00C22AE8" w:rsidRDefault="00C22AE8" w:rsidP="00C22A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AE8">
        <w:rPr>
          <w:rFonts w:ascii="Times New Roman" w:eastAsia="Times New Roman" w:hAnsi="Times New Roman" w:cs="Times New Roman"/>
          <w:sz w:val="24"/>
          <w:szCs w:val="28"/>
        </w:rPr>
        <w:t>Годовой отчет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за 2022 год</w:t>
      </w:r>
      <w:r w:rsidRPr="00C22AE8">
        <w:rPr>
          <w:rFonts w:ascii="Times New Roman" w:eastAsia="Times New Roman" w:hAnsi="Times New Roman" w:cs="Times New Roman"/>
          <w:sz w:val="24"/>
          <w:szCs w:val="28"/>
        </w:rPr>
        <w:t xml:space="preserve"> достоверно отражает финансовое положение и результаты исполнения бюджета поселения за отчетный период. </w:t>
      </w:r>
      <w:r w:rsidRPr="00C22AE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Факты, способные негативно повлиять на достоверность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C22AE8">
        <w:rPr>
          <w:rFonts w:ascii="Times New Roman" w:eastAsia="Times New Roman" w:hAnsi="Times New Roman" w:cs="Times New Roman"/>
          <w:color w:val="000000"/>
          <w:sz w:val="24"/>
          <w:szCs w:val="28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 2022 год</w:t>
      </w:r>
      <w:r w:rsidRPr="00C22AE8">
        <w:rPr>
          <w:rFonts w:ascii="Times New Roman" w:eastAsia="Times New Roman" w:hAnsi="Times New Roman" w:cs="Times New Roman"/>
          <w:color w:val="000000"/>
          <w:sz w:val="24"/>
          <w:szCs w:val="28"/>
        </w:rPr>
        <w:t>, не выявлены.</w:t>
      </w:r>
    </w:p>
    <w:p w:rsidR="0007751A" w:rsidRDefault="0007751A" w:rsidP="007D3F3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C47529"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BB447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</w:t>
      </w:r>
      <w:r w:rsidR="003D2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A35">
        <w:rPr>
          <w:rFonts w:ascii="Times New Roman" w:eastAsia="Times New Roman" w:hAnsi="Times New Roman" w:cs="Times New Roman"/>
          <w:sz w:val="24"/>
          <w:szCs w:val="24"/>
        </w:rPr>
        <w:t>58 779 598,71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472A35">
        <w:rPr>
          <w:rFonts w:ascii="Times New Roman" w:eastAsia="Times New Roman" w:hAnsi="Times New Roman" w:cs="Times New Roman"/>
          <w:snapToGrid w:val="0"/>
          <w:sz w:val="24"/>
          <w:szCs w:val="28"/>
        </w:rPr>
        <w:t>101,3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</w:t>
      </w:r>
      <w:r w:rsidR="00472A35">
        <w:rPr>
          <w:rFonts w:ascii="Times New Roman" w:eastAsia="Times New Roman" w:hAnsi="Times New Roman" w:cs="Times New Roman"/>
          <w:snapToGrid w:val="0"/>
          <w:sz w:val="24"/>
          <w:szCs w:val="28"/>
        </w:rPr>
        <w:t>утвержденного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плана на год, по расходам </w:t>
      </w:r>
      <w:r w:rsidR="003D264E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</w:t>
      </w:r>
      <w:r w:rsidR="00472A35">
        <w:rPr>
          <w:rFonts w:ascii="Times New Roman" w:eastAsia="Times New Roman" w:hAnsi="Times New Roman" w:cs="Times New Roman"/>
          <w:snapToGrid w:val="0"/>
          <w:sz w:val="24"/>
          <w:szCs w:val="28"/>
        </w:rPr>
        <w:t>54 838 800,20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C47529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472A35">
        <w:rPr>
          <w:rFonts w:ascii="Times New Roman" w:eastAsia="Times New Roman" w:hAnsi="Times New Roman" w:cs="Times New Roman"/>
          <w:snapToGrid w:val="0"/>
          <w:sz w:val="24"/>
          <w:szCs w:val="28"/>
        </w:rPr>
        <w:t>89,9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472A35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</w:t>
      </w:r>
      <w:r w:rsidR="00472A35">
        <w:rPr>
          <w:rFonts w:ascii="Times New Roman" w:eastAsia="Times New Roman" w:hAnsi="Times New Roman" w:cs="Times New Roman"/>
          <w:snapToGrid w:val="0"/>
          <w:sz w:val="24"/>
          <w:szCs w:val="28"/>
        </w:rPr>
        <w:t>сумме 3 940 798,51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ей.</w:t>
      </w:r>
      <w:r w:rsidRPr="00EC2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51A" w:rsidRDefault="0007751A" w:rsidP="0007751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 </w:t>
      </w:r>
      <w:r w:rsidR="00EA1B07">
        <w:rPr>
          <w:rFonts w:ascii="Times New Roman" w:hAnsi="Times New Roman" w:cs="Times New Roman"/>
          <w:sz w:val="24"/>
          <w:szCs w:val="24"/>
        </w:rPr>
        <w:t xml:space="preserve">за 2022 год </w:t>
      </w: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EA1B07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3F3D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апреля 202</w:t>
      </w:r>
      <w:r w:rsidR="00EA1B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D3F3D">
        <w:rPr>
          <w:rFonts w:ascii="Times New Roman" w:hAnsi="Times New Roman" w:cs="Times New Roman"/>
          <w:sz w:val="24"/>
          <w:szCs w:val="24"/>
        </w:rPr>
        <w:t>2</w:t>
      </w:r>
      <w:r w:rsidR="00EA1B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8C4" w:rsidRDefault="002C78C4" w:rsidP="002C78C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Казым «О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Казым за </w:t>
      </w:r>
      <w:r w:rsidRPr="00180067">
        <w:rPr>
          <w:rFonts w:ascii="Times New Roman" w:hAnsi="Times New Roman" w:cs="Times New Roman"/>
          <w:b/>
          <w:sz w:val="24"/>
          <w:szCs w:val="24"/>
        </w:rPr>
        <w:t>20</w:t>
      </w:r>
      <w:r w:rsidR="00FB7EEC">
        <w:rPr>
          <w:rFonts w:ascii="Times New Roman" w:hAnsi="Times New Roman" w:cs="Times New Roman"/>
          <w:b/>
          <w:sz w:val="24"/>
          <w:szCs w:val="24"/>
        </w:rPr>
        <w:t>22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 (далее</w:t>
      </w:r>
      <w:r w:rsidR="00FB7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A623B4" w:rsidRPr="00A623B4" w:rsidRDefault="00A623B4" w:rsidP="00A62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3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264.6 БК РФ, статьей 9 </w:t>
      </w:r>
      <w:r w:rsidRPr="00A6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об отдельных вопросах организации и осуществления бюджетного процесса в сельском поселении Казым, утвержденного решением </w:t>
      </w:r>
      <w:r w:rsidRPr="00A623B4">
        <w:rPr>
          <w:rFonts w:ascii="Times New Roman" w:eastAsia="Times New Roman" w:hAnsi="Times New Roman" w:cs="Times New Roman"/>
          <w:sz w:val="24"/>
          <w:szCs w:val="24"/>
        </w:rPr>
        <w:t>Совета депутатов сельского поселения Казым                 от 25 ноября 2008 года № 5 «Об утверждении Положения об отдельных вопросах организации и осуществления бюджетного процесса в сельском поселении Казым», в текстовой части Проекта решения указаны общие объемы исполнения по основным параметрам бюджета сельского поселения Казым за 2022 год по доходам в сумме 58 779 598,71</w:t>
      </w:r>
      <w:r w:rsidRPr="00A623B4">
        <w:rPr>
          <w:rFonts w:ascii="Times New Roman" w:eastAsia="Times New Roman" w:hAnsi="Times New Roman" w:cs="Times New Roman"/>
          <w:sz w:val="24"/>
          <w:szCs w:val="28"/>
        </w:rPr>
        <w:t xml:space="preserve"> рублей</w:t>
      </w:r>
      <w:r w:rsidRPr="00A623B4">
        <w:rPr>
          <w:rFonts w:ascii="Times New Roman" w:eastAsia="Times New Roman" w:hAnsi="Times New Roman" w:cs="Times New Roman"/>
          <w:sz w:val="24"/>
          <w:szCs w:val="24"/>
        </w:rPr>
        <w:t>, по расходам в сумме 54 838 800,20 рублей с превышением доходов над расходами бюджета сельского поселения Казым (профицит бюджета сельского поселения Казым) в сумме 3 940 798,51 рублей.</w:t>
      </w:r>
    </w:p>
    <w:p w:rsidR="00A623B4" w:rsidRDefault="00A623B4" w:rsidP="002C78C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3B4">
        <w:rPr>
          <w:rFonts w:ascii="Times New Roman" w:hAnsi="Times New Roman" w:cs="Times New Roman"/>
          <w:sz w:val="24"/>
          <w:szCs w:val="24"/>
        </w:rPr>
        <w:t xml:space="preserve">Значения показателей по исполнению по доходам, расходам и источникам финансирования дефицита бюджета сельского поселения Казым за 2022 год, отраженные в приложениях к Проекту решения, соответствуют показателям </w:t>
      </w:r>
      <w:r>
        <w:rPr>
          <w:rFonts w:ascii="Times New Roman" w:hAnsi="Times New Roman" w:cs="Times New Roman"/>
          <w:sz w:val="24"/>
          <w:szCs w:val="24"/>
        </w:rPr>
        <w:t>годового отчета за         2022 год</w:t>
      </w:r>
      <w:r w:rsidRPr="00A623B4">
        <w:rPr>
          <w:rFonts w:ascii="Times New Roman" w:hAnsi="Times New Roman" w:cs="Times New Roman"/>
          <w:sz w:val="24"/>
          <w:szCs w:val="24"/>
        </w:rPr>
        <w:t>.</w:t>
      </w:r>
    </w:p>
    <w:p w:rsidR="002C78C4" w:rsidRDefault="002C78C4" w:rsidP="002C78C4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Проекта решения подготовлено заключение </w:t>
      </w:r>
      <w:r w:rsidR="00A623B4">
        <w:rPr>
          <w:rFonts w:ascii="Times New Roman" w:hAnsi="Times New Roman" w:cs="Times New Roman"/>
          <w:sz w:val="24"/>
          <w:szCs w:val="24"/>
        </w:rPr>
        <w:t xml:space="preserve">КСП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3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31F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A623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731F4">
        <w:rPr>
          <w:rFonts w:ascii="Times New Roman" w:hAnsi="Times New Roman" w:cs="Times New Roman"/>
          <w:sz w:val="24"/>
          <w:szCs w:val="24"/>
        </w:rPr>
        <w:t>2</w:t>
      </w:r>
      <w:r w:rsidR="00A623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 w:rsidR="001731F4">
        <w:rPr>
          <w:rFonts w:ascii="Times New Roman" w:hAnsi="Times New Roman" w:cs="Times New Roman"/>
          <w:sz w:val="24"/>
          <w:szCs w:val="24"/>
        </w:rPr>
        <w:t>Казым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8C4" w:rsidRDefault="002C78C4" w:rsidP="002C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3FD" w:rsidRPr="00021D4B" w:rsidRDefault="000761B8" w:rsidP="006623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FD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="006623FD" w:rsidRPr="006623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3FD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>кспертиза проект</w:t>
      </w:r>
      <w:r w:rsidR="006623FD">
        <w:rPr>
          <w:rFonts w:ascii="Times New Roman" w:hAnsi="Times New Roman" w:cs="Times New Roman"/>
          <w:b/>
          <w:sz w:val="24"/>
          <w:szCs w:val="24"/>
        </w:rPr>
        <w:t>ов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6623FD">
        <w:rPr>
          <w:rFonts w:ascii="Times New Roman" w:hAnsi="Times New Roman" w:cs="Times New Roman"/>
          <w:b/>
          <w:sz w:val="24"/>
          <w:szCs w:val="24"/>
        </w:rPr>
        <w:t>й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6623F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623FD">
        <w:rPr>
          <w:rFonts w:ascii="Times New Roman" w:hAnsi="Times New Roman" w:cs="Times New Roman"/>
          <w:b/>
          <w:sz w:val="24"/>
          <w:szCs w:val="24"/>
        </w:rPr>
        <w:t>Казым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6623F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623FD">
        <w:rPr>
          <w:rFonts w:ascii="Times New Roman" w:hAnsi="Times New Roman" w:cs="Times New Roman"/>
          <w:b/>
          <w:sz w:val="24"/>
          <w:szCs w:val="24"/>
        </w:rPr>
        <w:t>Казым</w:t>
      </w:r>
      <w:r w:rsidR="006623FD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623FD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3FD">
        <w:rPr>
          <w:rFonts w:ascii="Times New Roman" w:eastAsia="Times New Roman" w:hAnsi="Times New Roman" w:cs="Times New Roman"/>
          <w:b/>
          <w:sz w:val="24"/>
          <w:szCs w:val="24"/>
        </w:rPr>
        <w:t xml:space="preserve">   7 декабря 2022 года № 46</w:t>
      </w:r>
      <w:r w:rsidR="006623FD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623FD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Казым на 2023 год и плановый период 2024 и 2025 годов</w:t>
      </w:r>
      <w:r w:rsidR="006623FD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623FD" w:rsidRPr="00021D4B">
        <w:rPr>
          <w:rFonts w:ascii="Times New Roman" w:hAnsi="Times New Roman" w:cs="Times New Roman"/>
          <w:sz w:val="24"/>
          <w:szCs w:val="24"/>
        </w:rPr>
        <w:t>, (далее – проек</w:t>
      </w:r>
      <w:r w:rsidR="006623FD">
        <w:rPr>
          <w:rFonts w:ascii="Times New Roman" w:hAnsi="Times New Roman" w:cs="Times New Roman"/>
          <w:sz w:val="24"/>
          <w:szCs w:val="24"/>
        </w:rPr>
        <w:t>ты</w:t>
      </w:r>
      <w:r w:rsidR="006623FD" w:rsidRPr="00021D4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623FD">
        <w:rPr>
          <w:rFonts w:ascii="Times New Roman" w:hAnsi="Times New Roman" w:cs="Times New Roman"/>
          <w:sz w:val="24"/>
          <w:szCs w:val="24"/>
        </w:rPr>
        <w:t>й</w:t>
      </w:r>
      <w:r w:rsidR="006623FD" w:rsidRPr="00021D4B">
        <w:rPr>
          <w:rFonts w:ascii="Times New Roman" w:hAnsi="Times New Roman" w:cs="Times New Roman"/>
          <w:sz w:val="24"/>
          <w:szCs w:val="24"/>
        </w:rPr>
        <w:t xml:space="preserve"> </w:t>
      </w:r>
      <w:r w:rsidR="006623FD">
        <w:rPr>
          <w:rFonts w:ascii="Times New Roman" w:hAnsi="Times New Roman" w:cs="Times New Roman"/>
          <w:sz w:val="24"/>
          <w:szCs w:val="24"/>
        </w:rPr>
        <w:t>по</w:t>
      </w:r>
      <w:r w:rsidR="006623FD" w:rsidRPr="00021D4B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6623FD">
        <w:rPr>
          <w:rFonts w:ascii="Times New Roman" w:hAnsi="Times New Roman" w:cs="Times New Roman"/>
          <w:sz w:val="24"/>
          <w:szCs w:val="24"/>
        </w:rPr>
        <w:t>ю</w:t>
      </w:r>
      <w:r w:rsidR="006623FD" w:rsidRPr="00021D4B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6623FD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6623FD" w:rsidRPr="00021D4B">
        <w:rPr>
          <w:rFonts w:ascii="Times New Roman" w:hAnsi="Times New Roman" w:cs="Times New Roman"/>
          <w:sz w:val="24"/>
          <w:szCs w:val="24"/>
        </w:rPr>
        <w:t>бюдже</w:t>
      </w:r>
      <w:r w:rsidR="006623FD">
        <w:rPr>
          <w:rFonts w:ascii="Times New Roman" w:hAnsi="Times New Roman" w:cs="Times New Roman"/>
          <w:sz w:val="24"/>
          <w:szCs w:val="24"/>
        </w:rPr>
        <w:t>те</w:t>
      </w:r>
      <w:r w:rsidR="006623FD" w:rsidRPr="00021D4B">
        <w:rPr>
          <w:rFonts w:ascii="Times New Roman" w:hAnsi="Times New Roman" w:cs="Times New Roman"/>
          <w:sz w:val="24"/>
          <w:szCs w:val="24"/>
        </w:rPr>
        <w:t xml:space="preserve"> поселения)</w:t>
      </w:r>
      <w:r w:rsidR="006623FD">
        <w:rPr>
          <w:rFonts w:ascii="Times New Roman" w:hAnsi="Times New Roman" w:cs="Times New Roman"/>
          <w:sz w:val="24"/>
          <w:szCs w:val="24"/>
        </w:rPr>
        <w:t>.</w:t>
      </w:r>
    </w:p>
    <w:p w:rsidR="006623FD" w:rsidRDefault="006623FD" w:rsidP="006623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квартале 2023 года 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й о внесении изменений в решение о бюджете поселения КСП подготовлены два заключения –               от 26 апреля 2023 года № 37, от 16 июня 2023 года № 46.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в решение о бюджете</w:t>
      </w:r>
      <w:r w:rsidRPr="00662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Казым на 2023 год и плановый период 2024 и 2025 годов на</w:t>
      </w:r>
      <w:r w:rsidR="00C44F81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Pr="00922E64">
        <w:rPr>
          <w:rFonts w:ascii="Times New Roman" w:hAnsi="Times New Roman" w:cs="Times New Roman"/>
          <w:sz w:val="24"/>
          <w:szCs w:val="24"/>
        </w:rPr>
        <w:t xml:space="preserve"> их обоснованност</w:t>
      </w:r>
      <w:r w:rsidR="00C44F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соответствия </w:t>
      </w:r>
      <w:r>
        <w:rPr>
          <w:rFonts w:ascii="Times New Roman" w:hAnsi="Times New Roman" w:cs="Times New Roman"/>
          <w:sz w:val="24"/>
          <w:szCs w:val="24"/>
        </w:rPr>
        <w:t>БК РФ.</w:t>
      </w:r>
    </w:p>
    <w:p w:rsidR="006623FD" w:rsidRDefault="006623FD" w:rsidP="0066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вносимых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по основным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год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1DA8">
        <w:rPr>
          <w:rFonts w:ascii="Times New Roman" w:eastAsia="Times New Roman" w:hAnsi="Times New Roman" w:cs="Times New Roman"/>
          <w:sz w:val="24"/>
          <w:szCs w:val="24"/>
        </w:rPr>
        <w:t xml:space="preserve"> в таблице:</w:t>
      </w:r>
    </w:p>
    <w:p w:rsidR="006623FD" w:rsidRPr="00842F1D" w:rsidRDefault="006623FD" w:rsidP="0066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004"/>
        <w:gridCol w:w="1524"/>
        <w:gridCol w:w="1275"/>
        <w:gridCol w:w="1560"/>
        <w:gridCol w:w="1275"/>
      </w:tblGrid>
      <w:tr w:rsidR="006623FD" w:rsidRPr="00842F1D" w:rsidTr="00231906">
        <w:tc>
          <w:tcPr>
            <w:tcW w:w="2109" w:type="dxa"/>
            <w:vAlign w:val="center"/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4" w:type="dxa"/>
            <w:vAlign w:val="center"/>
          </w:tcPr>
          <w:p w:rsidR="00EA5D7E" w:rsidRDefault="006623FD" w:rsidP="00EA5D7E">
            <w:pPr>
              <w:tabs>
                <w:tab w:val="left" w:pos="409"/>
              </w:tabs>
              <w:spacing w:after="0" w:line="0" w:lineRule="atLeast"/>
              <w:ind w:left="-124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бюджете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(от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7.12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6623FD" w:rsidRPr="00842F1D" w:rsidRDefault="006623FD" w:rsidP="00EA5D7E">
            <w:pPr>
              <w:tabs>
                <w:tab w:val="left" w:pos="409"/>
              </w:tabs>
              <w:spacing w:after="0" w:line="0" w:lineRule="atLeast"/>
              <w:ind w:left="-124"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1524" w:type="dxa"/>
            <w:vAlign w:val="center"/>
          </w:tcPr>
          <w:p w:rsidR="006623FD" w:rsidRPr="00842F1D" w:rsidRDefault="006623FD" w:rsidP="00231906">
            <w:pPr>
              <w:spacing w:after="0" w:line="0" w:lineRule="atLeast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роекту 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(апрель 2023 года)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6623FD" w:rsidRPr="00842F1D" w:rsidRDefault="006623FD" w:rsidP="00231906">
            <w:pPr>
              <w:spacing w:after="0" w:line="0" w:lineRule="atLeast"/>
              <w:ind w:left="-108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 3 - гр. 2)</w:t>
            </w:r>
          </w:p>
        </w:tc>
        <w:tc>
          <w:tcPr>
            <w:tcW w:w="1560" w:type="dxa"/>
            <w:vAlign w:val="center"/>
          </w:tcPr>
          <w:p w:rsidR="006623FD" w:rsidRPr="00842F1D" w:rsidRDefault="006623FD" w:rsidP="00EA5D7E">
            <w:pPr>
              <w:spacing w:after="0" w:line="0" w:lineRule="atLeast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проекту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года)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231906">
            <w:pPr>
              <w:spacing w:after="0" w:line="0" w:lineRule="atLeast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в сумме </w:t>
            </w:r>
          </w:p>
          <w:p w:rsidR="006623FD" w:rsidRPr="00842F1D" w:rsidRDefault="006623FD" w:rsidP="00231906">
            <w:pPr>
              <w:spacing w:after="0" w:line="0" w:lineRule="atLeast"/>
              <w:ind w:left="-108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23FD" w:rsidRPr="00842F1D" w:rsidTr="00231906"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23FD" w:rsidRPr="00842F1D" w:rsidRDefault="006623FD" w:rsidP="00231906">
            <w:pPr>
              <w:spacing w:after="0"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23FD" w:rsidRPr="00842F1D" w:rsidTr="00231906">
        <w:tc>
          <w:tcPr>
            <w:tcW w:w="2109" w:type="dxa"/>
            <w:vAlign w:val="center"/>
          </w:tcPr>
          <w:p w:rsidR="006623FD" w:rsidRPr="00842F1D" w:rsidRDefault="006623FD" w:rsidP="0023190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(рублей)</w:t>
            </w:r>
          </w:p>
        </w:tc>
        <w:tc>
          <w:tcPr>
            <w:tcW w:w="2004" w:type="dxa"/>
            <w:vAlign w:val="center"/>
          </w:tcPr>
          <w:p w:rsidR="006623FD" w:rsidRPr="00842F1D" w:rsidRDefault="00EA5D7E" w:rsidP="0023190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47 265 890,00</w:t>
            </w:r>
          </w:p>
        </w:tc>
        <w:tc>
          <w:tcPr>
            <w:tcW w:w="1524" w:type="dxa"/>
            <w:vAlign w:val="center"/>
          </w:tcPr>
          <w:p w:rsidR="006623FD" w:rsidRPr="00842F1D" w:rsidRDefault="00EA5D7E" w:rsidP="00EA5D7E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48 560 190,00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EA5D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1 294 300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6623FD" w:rsidRPr="00842F1D" w:rsidRDefault="00A904C1" w:rsidP="0023190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49 360 190,00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A904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A904C1">
              <w:rPr>
                <w:rFonts w:ascii="Times New Roman" w:eastAsia="Times New Roman" w:hAnsi="Times New Roman" w:cs="Times New Roman"/>
                <w:sz w:val="20"/>
                <w:szCs w:val="20"/>
              </w:rPr>
              <w:t>800 000,00</w:t>
            </w:r>
          </w:p>
        </w:tc>
      </w:tr>
      <w:tr w:rsidR="006623FD" w:rsidRPr="00842F1D" w:rsidTr="00231906">
        <w:tc>
          <w:tcPr>
            <w:tcW w:w="2109" w:type="dxa"/>
            <w:vAlign w:val="center"/>
          </w:tcPr>
          <w:p w:rsidR="006623FD" w:rsidRPr="00842F1D" w:rsidRDefault="006623FD" w:rsidP="0023190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(рублей)</w:t>
            </w:r>
          </w:p>
        </w:tc>
        <w:tc>
          <w:tcPr>
            <w:tcW w:w="2004" w:type="dxa"/>
            <w:vAlign w:val="center"/>
          </w:tcPr>
          <w:p w:rsidR="006623FD" w:rsidRPr="00842F1D" w:rsidRDefault="00EA5D7E" w:rsidP="0023190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47 814 390,00</w:t>
            </w:r>
          </w:p>
        </w:tc>
        <w:tc>
          <w:tcPr>
            <w:tcW w:w="1524" w:type="dxa"/>
            <w:vAlign w:val="center"/>
          </w:tcPr>
          <w:p w:rsidR="006623FD" w:rsidRPr="00842F1D" w:rsidRDefault="00EA5D7E" w:rsidP="00231906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55 673 701,36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EA5D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7 859 311,36</w:t>
            </w:r>
          </w:p>
        </w:tc>
        <w:tc>
          <w:tcPr>
            <w:tcW w:w="1560" w:type="dxa"/>
            <w:vAlign w:val="center"/>
          </w:tcPr>
          <w:p w:rsidR="006623FD" w:rsidRPr="00842F1D" w:rsidRDefault="00A904C1" w:rsidP="00231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56 473 701,36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A904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A904C1">
              <w:rPr>
                <w:rFonts w:ascii="Times New Roman" w:eastAsia="Times New Roman" w:hAnsi="Times New Roman" w:cs="Times New Roman"/>
                <w:sz w:val="20"/>
                <w:szCs w:val="20"/>
              </w:rPr>
              <w:t>800 000,00</w:t>
            </w:r>
          </w:p>
        </w:tc>
      </w:tr>
      <w:tr w:rsidR="006623FD" w:rsidRPr="00842F1D" w:rsidTr="00231906">
        <w:tc>
          <w:tcPr>
            <w:tcW w:w="2109" w:type="dxa"/>
            <w:vAlign w:val="center"/>
          </w:tcPr>
          <w:p w:rsidR="006623FD" w:rsidRDefault="006623FD" w:rsidP="0023190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(-),</w:t>
            </w:r>
          </w:p>
          <w:p w:rsidR="006623FD" w:rsidRPr="00842F1D" w:rsidRDefault="006623FD" w:rsidP="0023190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профицит (+)</w:t>
            </w:r>
          </w:p>
        </w:tc>
        <w:tc>
          <w:tcPr>
            <w:tcW w:w="2004" w:type="dxa"/>
            <w:vAlign w:val="center"/>
          </w:tcPr>
          <w:p w:rsidR="006623FD" w:rsidRPr="00842F1D" w:rsidRDefault="006623FD" w:rsidP="00EA5D7E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548 500,00</w:t>
            </w:r>
          </w:p>
        </w:tc>
        <w:tc>
          <w:tcPr>
            <w:tcW w:w="1524" w:type="dxa"/>
            <w:vAlign w:val="center"/>
          </w:tcPr>
          <w:p w:rsidR="006623FD" w:rsidRPr="00842F1D" w:rsidRDefault="006623FD" w:rsidP="00EA5D7E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7 113 511,36</w:t>
            </w:r>
          </w:p>
        </w:tc>
        <w:tc>
          <w:tcPr>
            <w:tcW w:w="1275" w:type="dxa"/>
            <w:vAlign w:val="center"/>
          </w:tcPr>
          <w:p w:rsidR="006623FD" w:rsidRPr="00842F1D" w:rsidRDefault="006623FD" w:rsidP="00EA5D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EA5D7E">
              <w:rPr>
                <w:rFonts w:ascii="Times New Roman" w:eastAsia="Times New Roman" w:hAnsi="Times New Roman" w:cs="Times New Roman"/>
                <w:sz w:val="20"/>
                <w:szCs w:val="20"/>
              </w:rPr>
              <w:t>6 565 011,36</w:t>
            </w:r>
          </w:p>
        </w:tc>
        <w:tc>
          <w:tcPr>
            <w:tcW w:w="1560" w:type="dxa"/>
            <w:vAlign w:val="center"/>
          </w:tcPr>
          <w:p w:rsidR="006623FD" w:rsidRPr="00842F1D" w:rsidRDefault="006623FD" w:rsidP="00A904C1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904C1">
              <w:rPr>
                <w:rFonts w:ascii="Times New Roman" w:eastAsia="Times New Roman" w:hAnsi="Times New Roman" w:cs="Times New Roman"/>
                <w:sz w:val="20"/>
                <w:szCs w:val="20"/>
              </w:rPr>
              <w:t>7 113 511,36</w:t>
            </w:r>
          </w:p>
        </w:tc>
        <w:tc>
          <w:tcPr>
            <w:tcW w:w="1275" w:type="dxa"/>
            <w:vAlign w:val="center"/>
          </w:tcPr>
          <w:p w:rsidR="006623FD" w:rsidRPr="00842F1D" w:rsidRDefault="00A904C1" w:rsidP="002319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623FD" w:rsidRPr="008C5DA7" w:rsidRDefault="006623FD" w:rsidP="006623FD">
      <w:pPr>
        <w:tabs>
          <w:tab w:val="left" w:pos="851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E41" w:rsidRPr="00485E41" w:rsidRDefault="006623FD" w:rsidP="0054518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537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2023 год</w:t>
      </w:r>
      <w:r w:rsidR="00132E3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проектам решений о внесений изменений в решение о бюджете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="00EF67D1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2 094 300,00 рублей,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увеличения </w:t>
      </w:r>
      <w:r w:rsidR="0054518F" w:rsidRPr="00D51516">
        <w:rPr>
          <w:rFonts w:ascii="Times New Roman" w:eastAsia="Times New Roman" w:hAnsi="Times New Roman" w:cs="Times New Roman"/>
          <w:sz w:val="24"/>
          <w:szCs w:val="24"/>
        </w:rPr>
        <w:t>налоговых и неналоговых доходов бюджета поселения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 xml:space="preserve"> на сумму 14 800,00</w:t>
      </w:r>
      <w:r w:rsidR="0054518F" w:rsidRPr="00D51516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(за счет</w:t>
      </w:r>
      <w:r w:rsidR="0054518F"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инициативных платежей от граждан на реализацию инициативного проекта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EF67D1">
        <w:rPr>
          <w:rFonts w:ascii="Times New Roman" w:eastAsia="Times New Roman" w:hAnsi="Times New Roman" w:cs="Times New Roman"/>
          <w:sz w:val="24"/>
          <w:szCs w:val="24"/>
        </w:rPr>
        <w:t xml:space="preserve">увеличения 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бюджет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2 0</w:t>
      </w:r>
      <w:r w:rsidR="00EF67D1">
        <w:rPr>
          <w:rFonts w:ascii="Times New Roman" w:eastAsia="Times New Roman" w:hAnsi="Times New Roman" w:cs="Times New Roman"/>
          <w:sz w:val="24"/>
          <w:szCs w:val="24"/>
        </w:rPr>
        <w:t>79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67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(за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перераспределения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>отаци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537">
        <w:rPr>
          <w:rFonts w:ascii="Times New Roman" w:eastAsia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 в сумме (-)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00,00 рублей, </w:t>
      </w:r>
      <w:r w:rsidR="00EF67D1"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 бюджету поселения для обеспечения сбалансированности бюджета</w:t>
      </w:r>
      <w:r w:rsidR="00E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>в сумме 1 000 000,00 рублей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 xml:space="preserve"> межбюджетных трансфертов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наказов избирателей депутатами Думы Ханты-Мансийского автономного округа – Югры </w:t>
      </w:r>
      <w:r w:rsidR="00485E41" w:rsidRPr="00485E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</w:t>
      </w:r>
      <w:r w:rsidR="00485E41" w:rsidRPr="00485E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280 000,00 рублей</w:t>
      </w:r>
      <w:r w:rsidR="00EF67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5E4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 xml:space="preserve"> иных межбюджетных трансфертов бюджету поселения на поощрение достижения наилучших показателей деятельности органов местного самоуправления за 2022 год</w:t>
      </w:r>
      <w:r w:rsidR="00485E41">
        <w:rPr>
          <w:rFonts w:ascii="Times New Roman" w:eastAsia="Times New Roman" w:hAnsi="Times New Roman" w:cs="Times New Roman"/>
          <w:sz w:val="24"/>
          <w:szCs w:val="24"/>
        </w:rPr>
        <w:t xml:space="preserve"> в сумме 800 000,00 рублей)</w:t>
      </w:r>
      <w:r w:rsidR="00485E41" w:rsidRPr="00485E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3FD" w:rsidRDefault="006623FD" w:rsidP="0066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поселения на 2023 год уточнены на общую сумму      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8 659 311,36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>, из них за счет остатков средств поселения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1 января 2023 года в сумме </w:t>
      </w:r>
      <w:r w:rsidR="0054518F">
        <w:rPr>
          <w:rFonts w:ascii="Times New Roman" w:eastAsia="Times New Roman" w:hAnsi="Times New Roman" w:cs="Times New Roman"/>
          <w:sz w:val="24"/>
          <w:szCs w:val="24"/>
        </w:rPr>
        <w:t>6 565 011,36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рублей. Средства направлены на реализацию основных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14347"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347"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2D3AE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623FD" w:rsidRPr="00CE4C2C" w:rsidRDefault="006623FD" w:rsidP="006623F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Прогнозируемый дефицит бюджета поселения на 2023 год увеличи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</w:t>
      </w:r>
      <w:r w:rsidR="00414347">
        <w:rPr>
          <w:rFonts w:ascii="Times New Roman" w:eastAsia="Calibri" w:hAnsi="Times New Roman" w:cs="Times New Roman"/>
          <w:sz w:val="24"/>
          <w:szCs w:val="24"/>
          <w:lang w:eastAsia="en-US"/>
        </w:rPr>
        <w:t>6 565 011,36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 и состави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(-)</w:t>
      </w:r>
      <w:r w:rsidR="00414347">
        <w:rPr>
          <w:rFonts w:ascii="Times New Roman" w:eastAsia="Calibri" w:hAnsi="Times New Roman" w:cs="Times New Roman"/>
          <w:sz w:val="24"/>
          <w:szCs w:val="24"/>
          <w:lang w:eastAsia="en-US"/>
        </w:rPr>
        <w:t>7 113 511,36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рублей. Источниками внутреннего финансирования дефицита бюджета поселения на 2023 год определены изменения остатков средств на счетах по учету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6623FD" w:rsidRDefault="006623FD" w:rsidP="0066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Pr="009E442D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бюджет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(апрель            2023 года) 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>уточнены доходы и расходы бюджета поселения планового периода 2024 и 2025 год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(перераспределение дотации на выравнивание бюджетной обеспеченности поселений из бюджета Белоярского района с учетом численности населения в поселениях) </w:t>
      </w:r>
      <w:r w:rsidR="00CC22F6">
        <w:rPr>
          <w:rFonts w:ascii="Times New Roman" w:eastAsia="Times New Roman" w:hAnsi="Times New Roman" w:cs="Times New Roman"/>
          <w:sz w:val="24"/>
          <w:szCs w:val="24"/>
        </w:rPr>
        <w:t>на 2024 год в сумме (-)800,00 рублей и на 2025 год в сумме (-)</w:t>
      </w:r>
      <w:r>
        <w:rPr>
          <w:rFonts w:ascii="Times New Roman" w:eastAsia="Times New Roman" w:hAnsi="Times New Roman" w:cs="Times New Roman"/>
          <w:sz w:val="24"/>
          <w:szCs w:val="24"/>
        </w:rPr>
        <w:t>600,00 рублей</w:t>
      </w:r>
      <w:r w:rsidR="00CC22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90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планового периода 2024 и 2025 годов не изменился.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3FD" w:rsidRDefault="004D48AB" w:rsidP="0066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 xml:space="preserve"> проведенных</w:t>
      </w:r>
      <w:r w:rsidR="006623FD" w:rsidRPr="00A06078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6623FD" w:rsidRPr="00A06078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6623FD" w:rsidRPr="00A0607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и дополнения 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 xml:space="preserve">признаны </w:t>
      </w:r>
      <w:r w:rsidR="006623FD" w:rsidRPr="00A06078">
        <w:rPr>
          <w:rFonts w:ascii="Times New Roman" w:eastAsia="Times New Roman" w:hAnsi="Times New Roman" w:cs="Times New Roman"/>
          <w:sz w:val="24"/>
          <w:szCs w:val="24"/>
        </w:rPr>
        <w:t>обоснова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623FD" w:rsidRPr="00A06078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6623FD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623FD" w:rsidRPr="00A06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1B8" w:rsidRPr="006623FD" w:rsidRDefault="000761B8" w:rsidP="002C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8C4" w:rsidRDefault="00323790" w:rsidP="002C78C4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C78C4">
        <w:rPr>
          <w:rFonts w:ascii="Times New Roman" w:hAnsi="Times New Roman" w:cs="Times New Roman"/>
          <w:b/>
          <w:sz w:val="24"/>
          <w:szCs w:val="24"/>
        </w:rPr>
        <w:t>)</w:t>
      </w:r>
      <w:r w:rsidR="002C78C4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C78C4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C78C4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C78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E05B8">
        <w:rPr>
          <w:rFonts w:ascii="Times New Roman" w:hAnsi="Times New Roman" w:cs="Times New Roman"/>
          <w:b/>
          <w:sz w:val="24"/>
          <w:szCs w:val="24"/>
        </w:rPr>
        <w:t>Казым</w:t>
      </w:r>
      <w:r w:rsidR="002C7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8C4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="002C78C4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D48A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C78C4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</w:t>
      </w:r>
      <w:r w:rsidR="004D48AB">
        <w:rPr>
          <w:rFonts w:ascii="Times New Roman" w:hAnsi="Times New Roman" w:cs="Times New Roman"/>
          <w:b/>
          <w:color w:val="000000"/>
          <w:sz w:val="24"/>
          <w:szCs w:val="24"/>
        </w:rPr>
        <w:t>квартальный отчет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C78C4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>проекта</w:t>
      </w:r>
      <w:r w:rsidR="00B11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78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0E05B8">
        <w:rPr>
          <w:rFonts w:ascii="Times New Roman" w:hAnsi="Times New Roman" w:cs="Times New Roman"/>
          <w:b/>
          <w:color w:val="000000"/>
          <w:sz w:val="24"/>
          <w:szCs w:val="24"/>
        </w:rPr>
        <w:t>Казым</w:t>
      </w:r>
      <w:r w:rsidR="004D4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«</w:t>
      </w:r>
      <w:r w:rsidR="002C78C4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2C78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E05B8">
        <w:rPr>
          <w:rFonts w:ascii="Times New Roman" w:hAnsi="Times New Roman" w:cs="Times New Roman"/>
          <w:b/>
          <w:sz w:val="24"/>
          <w:szCs w:val="24"/>
        </w:rPr>
        <w:t>Казым</w:t>
      </w:r>
      <w:r w:rsidR="002C78C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D48AB">
        <w:rPr>
          <w:rFonts w:ascii="Times New Roman" w:hAnsi="Times New Roman" w:cs="Times New Roman"/>
          <w:b/>
          <w:sz w:val="24"/>
          <w:szCs w:val="24"/>
        </w:rPr>
        <w:t>первый</w:t>
      </w:r>
      <w:r w:rsidR="002C78C4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4D48AB">
        <w:rPr>
          <w:rFonts w:ascii="Times New Roman" w:hAnsi="Times New Roman" w:cs="Times New Roman"/>
          <w:b/>
          <w:sz w:val="24"/>
          <w:szCs w:val="24"/>
        </w:rPr>
        <w:t>3</w:t>
      </w:r>
      <w:r w:rsidR="002C78C4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C78C4">
        <w:rPr>
          <w:rFonts w:ascii="Times New Roman" w:hAnsi="Times New Roman" w:cs="Times New Roman"/>
          <w:b/>
          <w:sz w:val="24"/>
          <w:szCs w:val="24"/>
        </w:rPr>
        <w:t>»;</w:t>
      </w:r>
    </w:p>
    <w:p w:rsidR="00B1111B" w:rsidRDefault="00B1111B" w:rsidP="00B1111B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1111B">
        <w:rPr>
          <w:rFonts w:ascii="Times New Roman" w:eastAsia="Times New Roman" w:hAnsi="Times New Roman" w:cs="Times New Roman"/>
          <w:sz w:val="24"/>
          <w:szCs w:val="24"/>
        </w:rPr>
        <w:t xml:space="preserve">Квартальный отчет </w:t>
      </w:r>
      <w:r w:rsidRPr="00B11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 в соответствии с Инструкция 191 н. </w:t>
      </w:r>
      <w:r w:rsidRPr="00B1111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11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оценке полноты сведений, представленных в формах квартального отчета, на соответствие их нормативным требованиям Инструкции 191н, нарушений не выявлено. </w:t>
      </w:r>
      <w:r w:rsidRPr="00B1111B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квартального отчета, не выявлены.</w:t>
      </w:r>
    </w:p>
    <w:p w:rsidR="00B1111B" w:rsidRPr="00CE4C2C" w:rsidRDefault="00B1111B" w:rsidP="00B1111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11B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7 501 432,50</w:t>
      </w:r>
      <w:r w:rsidRPr="00B1111B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или </w:t>
      </w:r>
      <w:r w:rsidRPr="00B1111B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15,9 % от утвержденного плана на год, по расходам 9 937 486,92 рублей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или </w:t>
      </w:r>
      <w:r w:rsidRPr="00B1111B">
        <w:rPr>
          <w:rFonts w:ascii="Times New Roman" w:eastAsia="Times New Roman" w:hAnsi="Times New Roman" w:cs="Times New Roman"/>
          <w:snapToGrid w:val="0"/>
          <w:sz w:val="24"/>
          <w:szCs w:val="28"/>
        </w:rPr>
        <w:t>20,7 % от уточненного плана на год, с дефицитом бюджета поселения в объеме (-)2 436 054,42 рубля.</w:t>
      </w:r>
      <w:r w:rsidRPr="00B11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Источниками внутреннего финансирования дефицита бюджета поселения определены изменения остатков средств на счетах по учету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</w:t>
      </w:r>
      <w:r w:rsidRPr="00CE4C2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B1111B" w:rsidRDefault="002C78C4" w:rsidP="00AF291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>Казым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>Казым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B1111B">
        <w:rPr>
          <w:rFonts w:ascii="Times New Roman" w:eastAsia="Times New Roman" w:hAnsi="Times New Roman" w:cs="Times New Roman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B11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111B">
        <w:rPr>
          <w:rFonts w:ascii="Times New Roman" w:eastAsia="Times New Roman" w:hAnsi="Times New Roman" w:cs="Times New Roman"/>
          <w:sz w:val="24"/>
          <w:szCs w:val="24"/>
        </w:rPr>
        <w:t>3 года»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</w:t>
      </w:r>
      <w:r w:rsidR="00B1111B"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B111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8C4" w:rsidRPr="00724947" w:rsidRDefault="002C78C4" w:rsidP="002C78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</w:t>
      </w:r>
      <w:r w:rsidR="00B1111B">
        <w:rPr>
          <w:rFonts w:ascii="Times New Roman" w:hAnsi="Times New Roman" w:cs="Times New Roman"/>
          <w:sz w:val="24"/>
          <w:szCs w:val="24"/>
        </w:rPr>
        <w:t xml:space="preserve">квартального </w:t>
      </w:r>
      <w:r>
        <w:rPr>
          <w:rFonts w:ascii="Times New Roman" w:hAnsi="Times New Roman" w:cs="Times New Roman"/>
          <w:sz w:val="24"/>
          <w:szCs w:val="24"/>
        </w:rPr>
        <w:t xml:space="preserve">отчета и экспертизы проекта постановления подготовлено заключение от </w:t>
      </w:r>
      <w:r w:rsidR="00B1111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B111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B111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C4" w:rsidRDefault="002C78C4" w:rsidP="002C78C4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4D69" w:rsidRDefault="00244D69" w:rsidP="00244D6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во втором квартале 2023 не проводились.</w:t>
      </w:r>
    </w:p>
    <w:p w:rsidR="007F66EB" w:rsidRDefault="007F66EB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66EB" w:rsidRDefault="007F66EB" w:rsidP="007F66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Default="004E2472" w:rsidP="007F66EB">
      <w:pPr>
        <w:pStyle w:val="a3"/>
        <w:spacing w:after="0" w:line="240" w:lineRule="auto"/>
        <w:ind w:left="0" w:firstLine="709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98" w:rsidRDefault="00572298" w:rsidP="00043AB0">
      <w:pPr>
        <w:spacing w:after="0" w:line="240" w:lineRule="auto"/>
      </w:pPr>
      <w:r>
        <w:separator/>
      </w:r>
    </w:p>
  </w:endnote>
  <w:endnote w:type="continuationSeparator" w:id="0">
    <w:p w:rsidR="00572298" w:rsidRDefault="00572298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98" w:rsidRDefault="00572298" w:rsidP="00043AB0">
      <w:pPr>
        <w:spacing w:after="0" w:line="240" w:lineRule="auto"/>
      </w:pPr>
      <w:r>
        <w:separator/>
      </w:r>
    </w:p>
  </w:footnote>
  <w:footnote w:type="continuationSeparator" w:id="0">
    <w:p w:rsidR="00572298" w:rsidRDefault="00572298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61B8"/>
    <w:rsid w:val="0007751A"/>
    <w:rsid w:val="000811B4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F87"/>
    <w:rsid w:val="000D3E17"/>
    <w:rsid w:val="000D5D00"/>
    <w:rsid w:val="000D6788"/>
    <w:rsid w:val="000D758A"/>
    <w:rsid w:val="000E05B8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2E32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1F4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4D6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8C4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2601"/>
    <w:rsid w:val="0030380D"/>
    <w:rsid w:val="00306959"/>
    <w:rsid w:val="003102A8"/>
    <w:rsid w:val="00314E97"/>
    <w:rsid w:val="00317D26"/>
    <w:rsid w:val="00317D42"/>
    <w:rsid w:val="003232C2"/>
    <w:rsid w:val="00323790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264E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4347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A35"/>
    <w:rsid w:val="00472D0A"/>
    <w:rsid w:val="0047472E"/>
    <w:rsid w:val="00485E41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D80"/>
    <w:rsid w:val="004D48AB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4F74E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0EC4"/>
    <w:rsid w:val="00541724"/>
    <w:rsid w:val="00542F6C"/>
    <w:rsid w:val="0054518F"/>
    <w:rsid w:val="00547A95"/>
    <w:rsid w:val="00547DD5"/>
    <w:rsid w:val="00550688"/>
    <w:rsid w:val="0055727B"/>
    <w:rsid w:val="0056176E"/>
    <w:rsid w:val="00564C29"/>
    <w:rsid w:val="0056506D"/>
    <w:rsid w:val="005651C3"/>
    <w:rsid w:val="00565232"/>
    <w:rsid w:val="00572298"/>
    <w:rsid w:val="00572C5A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45A6A"/>
    <w:rsid w:val="00650BA4"/>
    <w:rsid w:val="006521D7"/>
    <w:rsid w:val="006544F0"/>
    <w:rsid w:val="0065465C"/>
    <w:rsid w:val="00655909"/>
    <w:rsid w:val="00655CFE"/>
    <w:rsid w:val="006573DB"/>
    <w:rsid w:val="006623FD"/>
    <w:rsid w:val="00663FCF"/>
    <w:rsid w:val="006640D4"/>
    <w:rsid w:val="00664C86"/>
    <w:rsid w:val="00665DA7"/>
    <w:rsid w:val="00667A22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462D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3F3D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00071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8F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23B4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04C1"/>
    <w:rsid w:val="00A93923"/>
    <w:rsid w:val="00A96733"/>
    <w:rsid w:val="00A97F93"/>
    <w:rsid w:val="00AA3333"/>
    <w:rsid w:val="00AA4DBD"/>
    <w:rsid w:val="00AB2FBC"/>
    <w:rsid w:val="00AC1620"/>
    <w:rsid w:val="00AC593C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291E"/>
    <w:rsid w:val="00AF342B"/>
    <w:rsid w:val="00B0034E"/>
    <w:rsid w:val="00B00A03"/>
    <w:rsid w:val="00B01A3B"/>
    <w:rsid w:val="00B02DC2"/>
    <w:rsid w:val="00B05D44"/>
    <w:rsid w:val="00B0781E"/>
    <w:rsid w:val="00B1111B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757"/>
    <w:rsid w:val="00BA6319"/>
    <w:rsid w:val="00BB0441"/>
    <w:rsid w:val="00BB3068"/>
    <w:rsid w:val="00BB4476"/>
    <w:rsid w:val="00BB4E44"/>
    <w:rsid w:val="00BB508F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2AE8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4F81"/>
    <w:rsid w:val="00C471B5"/>
    <w:rsid w:val="00C47529"/>
    <w:rsid w:val="00C506B9"/>
    <w:rsid w:val="00C51081"/>
    <w:rsid w:val="00C53850"/>
    <w:rsid w:val="00C6291D"/>
    <w:rsid w:val="00C63395"/>
    <w:rsid w:val="00C636E3"/>
    <w:rsid w:val="00C64563"/>
    <w:rsid w:val="00C64678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2F6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24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1B07"/>
    <w:rsid w:val="00EA2306"/>
    <w:rsid w:val="00EA305F"/>
    <w:rsid w:val="00EA3C5A"/>
    <w:rsid w:val="00EA5D7E"/>
    <w:rsid w:val="00EA6415"/>
    <w:rsid w:val="00EB31F9"/>
    <w:rsid w:val="00EB7701"/>
    <w:rsid w:val="00EC4DE6"/>
    <w:rsid w:val="00EC7C7A"/>
    <w:rsid w:val="00ED37BD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7D1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B7EEC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6557-5AA4-476D-ACFB-EBB693FD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717</cp:revision>
  <cp:lastPrinted>2022-01-06T13:39:00Z</cp:lastPrinted>
  <dcterms:created xsi:type="dcterms:W3CDTF">2013-04-01T05:21:00Z</dcterms:created>
  <dcterms:modified xsi:type="dcterms:W3CDTF">2023-07-10T05:22:00Z</dcterms:modified>
</cp:coreProperties>
</file>