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58" w:rsidRPr="00FF04E1" w:rsidRDefault="00386C58" w:rsidP="00386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4E1">
        <w:rPr>
          <w:rFonts w:ascii="Times New Roman" w:hAnsi="Times New Roman" w:cs="Times New Roman"/>
          <w:sz w:val="28"/>
          <w:szCs w:val="28"/>
        </w:rPr>
        <w:t>ЛИМИТЫ СУБСИДИИ НА 202</w:t>
      </w:r>
      <w:r w:rsidR="00164837" w:rsidRPr="00FF04E1">
        <w:rPr>
          <w:rFonts w:ascii="Times New Roman" w:hAnsi="Times New Roman" w:cs="Times New Roman"/>
          <w:sz w:val="28"/>
          <w:szCs w:val="28"/>
        </w:rPr>
        <w:t>1</w:t>
      </w:r>
      <w:r w:rsidR="00A562CE" w:rsidRPr="00FF04E1">
        <w:rPr>
          <w:rFonts w:ascii="Times New Roman" w:hAnsi="Times New Roman" w:cs="Times New Roman"/>
          <w:sz w:val="28"/>
          <w:szCs w:val="28"/>
        </w:rPr>
        <w:t xml:space="preserve"> - 2023</w:t>
      </w:r>
      <w:r w:rsidRPr="00FF04E1">
        <w:rPr>
          <w:rFonts w:ascii="Times New Roman" w:hAnsi="Times New Roman" w:cs="Times New Roman"/>
          <w:sz w:val="28"/>
          <w:szCs w:val="28"/>
        </w:rPr>
        <w:t xml:space="preserve"> ГОД</w:t>
      </w:r>
      <w:r w:rsidR="00A562CE" w:rsidRPr="00FF04E1">
        <w:rPr>
          <w:rFonts w:ascii="Times New Roman" w:hAnsi="Times New Roman" w:cs="Times New Roman"/>
          <w:sz w:val="28"/>
          <w:szCs w:val="28"/>
        </w:rPr>
        <w:t>Ы</w:t>
      </w:r>
      <w:r w:rsidRPr="00FF04E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C4266" w:rsidRPr="00FF04E1" w:rsidRDefault="00386C58" w:rsidP="00386C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04E1">
        <w:rPr>
          <w:rFonts w:ascii="Times New Roman" w:hAnsi="Times New Roman" w:cs="Times New Roman"/>
          <w:sz w:val="28"/>
          <w:szCs w:val="28"/>
        </w:rPr>
        <w:t>НА</w:t>
      </w:r>
      <w:r w:rsidR="00B01261">
        <w:rPr>
          <w:rFonts w:ascii="Times New Roman" w:hAnsi="Times New Roman" w:cs="Times New Roman"/>
          <w:sz w:val="28"/>
          <w:szCs w:val="28"/>
        </w:rPr>
        <w:t xml:space="preserve"> ПОДДЕРЖКУ И</w:t>
      </w:r>
      <w:r w:rsidRPr="00FF04E1">
        <w:rPr>
          <w:rFonts w:ascii="Times New Roman" w:hAnsi="Times New Roman" w:cs="Times New Roman"/>
          <w:sz w:val="28"/>
          <w:szCs w:val="28"/>
        </w:rPr>
        <w:t xml:space="preserve"> </w:t>
      </w:r>
      <w:r w:rsidR="00A562CE" w:rsidRPr="00FF04E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01261">
        <w:rPr>
          <w:rFonts w:ascii="Times New Roman" w:hAnsi="Times New Roman" w:cs="Times New Roman"/>
          <w:sz w:val="28"/>
          <w:szCs w:val="28"/>
        </w:rPr>
        <w:t>МАЛЫХ ФОРМ ХОЗЯЙСТВОВАНИЯ</w:t>
      </w:r>
    </w:p>
    <w:p w:rsidR="00386C58" w:rsidRDefault="00386C58" w:rsidP="00386C58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8254"/>
        <w:gridCol w:w="1984"/>
        <w:gridCol w:w="1985"/>
        <w:gridCol w:w="1843"/>
      </w:tblGrid>
      <w:tr w:rsidR="00A562CE" w:rsidTr="00A562CE">
        <w:tc>
          <w:tcPr>
            <w:tcW w:w="530" w:type="dxa"/>
            <w:vMerge w:val="restart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54" w:type="dxa"/>
            <w:vMerge w:val="restart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Направление поддержки</w:t>
            </w:r>
          </w:p>
        </w:tc>
        <w:tc>
          <w:tcPr>
            <w:tcW w:w="5812" w:type="dxa"/>
            <w:gridSpan w:val="3"/>
          </w:tcPr>
          <w:p w:rsidR="00A562CE" w:rsidRPr="00FF04E1" w:rsidRDefault="00A562CE" w:rsidP="00A562CE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Лимиты субсидий</w:t>
            </w:r>
            <w:r w:rsidR="00B31547" w:rsidRPr="00FF04E1">
              <w:rPr>
                <w:rFonts w:ascii="Times New Roman" w:hAnsi="Times New Roman" w:cs="Times New Roman"/>
              </w:rPr>
              <w:t>,</w:t>
            </w:r>
            <w:r w:rsidRPr="00FF04E1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A562CE" w:rsidTr="00A562CE">
        <w:tc>
          <w:tcPr>
            <w:tcW w:w="530" w:type="dxa"/>
            <w:vMerge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4" w:type="dxa"/>
            <w:vMerge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2021</w:t>
            </w:r>
            <w:r w:rsidR="00B012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5" w:type="dxa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2022</w:t>
            </w:r>
            <w:r w:rsidR="00B0126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2023</w:t>
            </w:r>
            <w:r w:rsidR="00B01261"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</w:tc>
      </w:tr>
      <w:tr w:rsidR="00A562CE" w:rsidTr="00A562CE">
        <w:tc>
          <w:tcPr>
            <w:tcW w:w="530" w:type="dxa"/>
          </w:tcPr>
          <w:p w:rsidR="00A562CE" w:rsidRPr="00FF04E1" w:rsidRDefault="00A562CE" w:rsidP="00386C58">
            <w:pPr>
              <w:jc w:val="center"/>
              <w:rPr>
                <w:rFonts w:ascii="Times New Roman" w:hAnsi="Times New Roman" w:cs="Times New Roman"/>
              </w:rPr>
            </w:pPr>
            <w:r w:rsidRPr="00FF04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4" w:type="dxa"/>
          </w:tcPr>
          <w:p w:rsidR="00B01261" w:rsidRPr="00B01261" w:rsidRDefault="00B01261" w:rsidP="00B012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Times New Roman" w:hAnsi="Times New Roman" w:cs="Times New Roman"/>
                <w:sz w:val="24"/>
                <w:szCs w:val="24"/>
              </w:rPr>
              <w:t>капитальное строительство сельскохозяйственных объектов, объектов перерабатывающих производств сельскохозяйственной продукции;</w:t>
            </w:r>
          </w:p>
          <w:p w:rsidR="00B01261" w:rsidRPr="00B01261" w:rsidRDefault="00B01261" w:rsidP="00B012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Times New Roman" w:hAnsi="Times New Roman" w:cs="Times New Roman"/>
                <w:sz w:val="24"/>
                <w:szCs w:val="24"/>
              </w:rPr>
              <w:t>модернизация сельскохозяйственных объектов и объектов перерабатывающих производств сельскохозяйственной продукции капитального строительства, в том числе внедрение энергосберегающих, ресурсосберегающих и передовых технологий;</w:t>
            </w:r>
          </w:p>
          <w:p w:rsidR="00B01261" w:rsidRPr="00B01261" w:rsidRDefault="00B01261" w:rsidP="00B012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сельскохозяйственной техники из перечня, утвержденного приказом Департамента промышленности Ханты-Мансийского автономного округа - Югры № 38-П-204 от 15 июля 2020 года «О перечне сельскохозяйственной техники приобретаемой за счёт субсидии, предоставляемой на поддержку малых форм хозяйствования, на развитие материально-технической базы (за исключением личных подсобных хозяйств) в соответствие с постановлением Правительства Ханты-Мансийского автономного округа от 5 октября 2018 года № 344-п «О государственной программе Ханты-Мансийского автономного округа – Югры «Развитие агропромышленного комплекса», и (или) соответствующей </w:t>
            </w:r>
            <w:hyperlink r:id="rId4" w:history="1">
              <w:r w:rsidRPr="00B01261">
                <w:rPr>
                  <w:rFonts w:ascii="Times New Roman" w:hAnsi="Times New Roman" w:cs="Times New Roman"/>
                  <w:sz w:val="24"/>
                  <w:szCs w:val="24"/>
                </w:rPr>
                <w:t>требованиям</w:t>
              </w:r>
            </w:hyperlink>
            <w:r w:rsidRPr="00B01261">
              <w:rPr>
                <w:rFonts w:ascii="Times New Roman" w:hAnsi="Times New Roman" w:cs="Times New Roman"/>
                <w:sz w:val="24"/>
                <w:szCs w:val="24"/>
              </w:rPr>
              <w:t>, установленным постановлением Правительства Российской Федерации 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производств»;</w:t>
            </w:r>
          </w:p>
          <w:p w:rsidR="00B01261" w:rsidRPr="00B01261" w:rsidRDefault="00B01261" w:rsidP="00B012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перерабатывающих производств сельскохозяйственной продукции;</w:t>
            </w:r>
          </w:p>
          <w:p w:rsidR="00B01261" w:rsidRPr="00B01261" w:rsidRDefault="00B01261" w:rsidP="00B012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Times New Roman" w:hAnsi="Times New Roman" w:cs="Times New Roman"/>
                <w:sz w:val="24"/>
                <w:szCs w:val="24"/>
              </w:rPr>
              <w:t>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продукции;</w:t>
            </w:r>
          </w:p>
          <w:p w:rsidR="00B01261" w:rsidRPr="00B01261" w:rsidRDefault="00B01261" w:rsidP="00B0126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26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мобильных высокотехнологичных убойных пунктов с целью сбора эндокринно-ферментного и специального сырья при убое оленей </w:t>
            </w:r>
            <w:r w:rsidRPr="00B012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организаций.</w:t>
            </w:r>
          </w:p>
          <w:p w:rsidR="00A562CE" w:rsidRPr="00B01261" w:rsidRDefault="00A562CE" w:rsidP="00B3154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2CE" w:rsidRPr="00FF04E1" w:rsidRDefault="00A562CE" w:rsidP="00164837">
            <w:pPr>
              <w:jc w:val="center"/>
              <w:rPr>
                <w:rFonts w:ascii="Times New Roman" w:hAnsi="Times New Roman" w:cs="Times New Roman"/>
              </w:rPr>
            </w:pPr>
          </w:p>
          <w:p w:rsidR="00A562CE" w:rsidRPr="00FF04E1" w:rsidRDefault="00B01261" w:rsidP="00B31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319 000</w:t>
            </w:r>
            <w:r w:rsidR="00A562CE" w:rsidRPr="00FF04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A562CE" w:rsidRPr="00FF04E1" w:rsidRDefault="00A562CE" w:rsidP="00164837">
            <w:pPr>
              <w:jc w:val="center"/>
              <w:rPr>
                <w:rFonts w:ascii="Times New Roman" w:hAnsi="Times New Roman" w:cs="Times New Roman"/>
              </w:rPr>
            </w:pPr>
          </w:p>
          <w:p w:rsidR="00A562CE" w:rsidRPr="00FF04E1" w:rsidRDefault="00B01261" w:rsidP="00164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  <w:r w:rsidR="00A562CE" w:rsidRPr="00FF04E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3" w:type="dxa"/>
          </w:tcPr>
          <w:p w:rsidR="00A562CE" w:rsidRPr="00FF04E1" w:rsidRDefault="00A562CE" w:rsidP="00164837">
            <w:pPr>
              <w:jc w:val="center"/>
              <w:rPr>
                <w:rFonts w:ascii="Times New Roman" w:hAnsi="Times New Roman" w:cs="Times New Roman"/>
              </w:rPr>
            </w:pPr>
          </w:p>
          <w:p w:rsidR="00A562CE" w:rsidRPr="00FF04E1" w:rsidRDefault="00B01261" w:rsidP="00164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</w:t>
            </w:r>
            <w:r w:rsidR="00A562CE" w:rsidRPr="00FF04E1">
              <w:rPr>
                <w:rFonts w:ascii="Times New Roman" w:hAnsi="Times New Roman" w:cs="Times New Roman"/>
              </w:rPr>
              <w:t>00,0</w:t>
            </w:r>
          </w:p>
        </w:tc>
      </w:tr>
    </w:tbl>
    <w:p w:rsidR="00386C58" w:rsidRDefault="00386C58" w:rsidP="00386C58">
      <w:pPr>
        <w:spacing w:after="0"/>
        <w:jc w:val="center"/>
      </w:pPr>
    </w:p>
    <w:sectPr w:rsidR="00386C58" w:rsidSect="00A562CE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58"/>
    <w:rsid w:val="00164837"/>
    <w:rsid w:val="00386C58"/>
    <w:rsid w:val="004468D4"/>
    <w:rsid w:val="0082183E"/>
    <w:rsid w:val="00A562CE"/>
    <w:rsid w:val="00B01261"/>
    <w:rsid w:val="00B31547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800C"/>
  <w15:chartTrackingRefBased/>
  <w15:docId w15:val="{0F4983C8-DAD4-418F-B2F5-441C158C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3677D4326F75EDE503B0A23332660B3714F5C71F83D084FFC7259D95C59CB4B020699203606376F3413391BB5684D637E54126711ACFB6iEj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10</cp:revision>
  <dcterms:created xsi:type="dcterms:W3CDTF">2020-01-24T06:59:00Z</dcterms:created>
  <dcterms:modified xsi:type="dcterms:W3CDTF">2021-03-26T09:54:00Z</dcterms:modified>
</cp:coreProperties>
</file>