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76" w:rsidRPr="00A10576" w:rsidRDefault="00A10576" w:rsidP="00A1057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от 3 июня 2020 г. N 473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0576">
        <w:rPr>
          <w:rFonts w:ascii="Times New Roman" w:hAnsi="Times New Roman" w:cs="Times New Roman"/>
          <w:sz w:val="24"/>
          <w:szCs w:val="24"/>
        </w:rPr>
        <w:t>ОБ УТВЕРЖДЕНИИ ПОЛОЖЕНИЯ О СООБЩЕНИИ ЛИЦАМИ, ЗАМЕЩАЮЩИМИ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АДМИНИСТРАЦИИ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РАЙОНА, А ТАКЖЕ РАБОТНИКАМИ ОРГАНИЗАЦИЙ, В ОТНОШЕНИИ КОТОРЫХ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БЕЛОЯРСКИЙ РАЙОН ВЫСТУПАЕТ ЕДИНСТВЕННЫМ УЧРЕДИТЕЛЕМ,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 ИСПОЛНЕНИЕМ ИМИ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СЛУЖЕБНЫХ (ДОЛЖНОСТНЫХ) ОБЯЗАННОСТЕЙ, СДАЧЕ И ОЦЕНКЕ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 СРЕДСТВ,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bookmarkEnd w:id="0"/>
    <w:p w:rsidR="00A10576" w:rsidRPr="00A10576" w:rsidRDefault="00A10576" w:rsidP="00A1057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0576" w:rsidRPr="00A10576" w:rsidTr="00A105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>
              <w:r w:rsidRPr="00A1057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105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05.11.2020 N 929)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A1057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7">
        <w:r w:rsidRPr="00A105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 xml:space="preserve">округа - Югры от 25 сентября 2008 года N 86-оз "О мерах по противодействию коррупции в Ханты-Мансийском автономном округе - Югре", </w:t>
      </w:r>
      <w:hyperlink r:id="rId8">
        <w:r w:rsidRPr="00A1057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 постановляю: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7">
        <w:r w:rsidRPr="00A1057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постановление в газете "Белоярские вести. Официальный выпуск".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С.П.МАНЕНКОВ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Утверждено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от 3 июня 2020 года N 473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A10576">
        <w:rPr>
          <w:rFonts w:ascii="Times New Roman" w:hAnsi="Times New Roman" w:cs="Times New Roman"/>
          <w:sz w:val="24"/>
          <w:szCs w:val="24"/>
        </w:rPr>
        <w:t>ПОЛОЖЕНИЕ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 СООБЩЕНИИ ЛИЦАМИ, ЗАМЕЩАЮЩИМИ ДОЛЖНОСТИ МУНИЦИПАЛЬНОЙ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СЛУЖБЫ АДМИНИСТРАЦИИ БЕЛОЯРСКОГО РАЙОНА, А ТАКЖЕ РАБОТНИКАМИ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ОРГАНИЗАЦИЙ, В ОТНОШЕНИИ КОТОРЫХ БЕЛОЯРСКИЙ РАЙОН ВЫСТУПАЕТ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ЕДИНСТВЕННЫМ УЧРЕДИТЕЛЕМ, О ПОЛУЧЕНИИ ПОДАРКА В СВЯЗИ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 В КОТОРЫХ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(ДОЛЖНОСТНЫХ)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ОБЯЗАННОСТЕЙ, СДАЧЕ И ОЦЕНКЕ ПОДАРКА, РЕАЛИЗАЦИИ (ВЫКУПЕ)</w:t>
      </w:r>
    </w:p>
    <w:p w:rsidR="00A10576" w:rsidRPr="00A10576" w:rsidRDefault="00A10576" w:rsidP="00A10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A10576" w:rsidRPr="00A10576" w:rsidRDefault="00A10576" w:rsidP="00A1057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0576" w:rsidRPr="00A105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>
              <w:r w:rsidRPr="00A1057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A105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05.11.2020 N 929)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1. Настоящее Положение о сообщении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 xml:space="preserve">реализации (далее - Положение) определяет порядок сообщения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 (далее соответственно - муниципальные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10576">
        <w:rPr>
          <w:rFonts w:ascii="Times New Roman" w:hAnsi="Times New Roman" w:cs="Times New Roman"/>
          <w:sz w:val="24"/>
          <w:szCs w:val="24"/>
        </w:rPr>
        <w:lastRenderedPageBreak/>
        <w:t>служебных (должностных) обязанностей, порядок сдачи и оценки подарка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>, реализации (выкупа) и зачисления средств, вырученных от его реализации.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0">
        <w:r w:rsidRPr="00A1057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05.11.2020 N 929)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 -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Белоярского района, а работники - организацию, в отношении которой Белоярский район выступает единственным учредителем (далее - организация), в которой работники осуществляют трудовую деятельность.</w:t>
      </w:r>
      <w:proofErr w:type="gramEnd"/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A10576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106">
        <w:proofErr w:type="gramStart"/>
        <w:r w:rsidRPr="00A10576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отдел по учету и контролю за расходованием финансовых средств администрации Белоярского района (подразделение органа администрации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Белоярского района с правами юридического лица, организации, в отношении которой Белоярский район выступает единственным учредителем, на которое возложены функции по ведению бухгалтерского учета, в которых муниципальный служащий, работник проходят муниципальную службу или осуществляют трудовую деятельность) (далее - уполномоченные орган или организация).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К уведомлению прилагаются документы (при их наличии), подтверждающие стоимость </w:t>
      </w:r>
      <w:r w:rsidRPr="00A10576">
        <w:rPr>
          <w:rFonts w:ascii="Times New Roman" w:hAnsi="Times New Roman" w:cs="Times New Roman"/>
          <w:sz w:val="24"/>
          <w:szCs w:val="24"/>
        </w:rPr>
        <w:lastRenderedPageBreak/>
        <w:t>подарка (кассовый чек, товарный чек, иной документ об оплате (приобретении) подарка).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A10576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57">
        <w:r w:rsidRPr="00A10576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8">
        <w:r w:rsidRPr="00A10576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муниципального служащего, работника, оно представляется не позднее следующего дня после ее устранения.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администрации Белоярского района по списанию и передаче объектов основных средств (далее - комиссия) или в соответствующий коллегиальный орган органа администрации Белоярского района с правами юридического лица или организации, образованные в соответствии с законодательством о бухгалтерском учете (далее - коллегиальный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орган).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(три) тысячи рублей либо стоимость которого получившим его муниципальному служащему, работнику неизвестна, сдается ответственному лицу уполномоченных органа или организации,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10. Уполномоченные орган или организация обеспечивают включение в установленном порядке принятого к бухгалтерскому учету подарка, стоимость которого превышает 3 (три) тысячи рублей, в реестр имущества Белоярского района.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A10576">
        <w:rPr>
          <w:rFonts w:ascii="Times New Roman" w:hAnsi="Times New Roman" w:cs="Times New Roman"/>
          <w:sz w:val="24"/>
          <w:szCs w:val="24"/>
        </w:rPr>
        <w:t>11. Муниципальный служащий, работник, сдавшие подарок, могут его выкупить, направив на имя представителя нанимателя (работодателя) либо работодателя работника соответствующее заявление не позднее двух месяцев со дня сдачи подарка.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A1057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 xml:space="preserve">Уполномоченные орган или организация в течение 3 месяцев со дня поступления заявления, указанного в </w:t>
      </w:r>
      <w:hyperlink w:anchor="P65">
        <w:r w:rsidRPr="00A1057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13. Подарок, в отношении которого не поступило заявление, указанное в </w:t>
      </w:r>
      <w:hyperlink w:anchor="P65">
        <w:r w:rsidRPr="00A1057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Белоярского района (органом администрации Белоярского района с правами юридического лица) или организацией с учетом заключения комиссии или коллегиального органа о </w:t>
      </w:r>
      <w:r w:rsidRPr="00A10576">
        <w:rPr>
          <w:rFonts w:ascii="Times New Roman" w:hAnsi="Times New Roman" w:cs="Times New Roman"/>
          <w:sz w:val="24"/>
          <w:szCs w:val="24"/>
        </w:rPr>
        <w:lastRenderedPageBreak/>
        <w:t>целесообразности использования подарка для обеспечения деятельности администрации Белоярского района или организации.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8"/>
      <w:bookmarkEnd w:id="6"/>
      <w:r w:rsidRPr="00A10576">
        <w:rPr>
          <w:rFonts w:ascii="Times New Roman" w:hAnsi="Times New Roman" w:cs="Times New Roman"/>
          <w:sz w:val="24"/>
          <w:szCs w:val="24"/>
        </w:rPr>
        <w:t>14. В случае нецелесообразности использования подарка руководителем администрации Белоярского района (органом администрации Белоярского района с правами юридического лица) или организации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15. Оценка стоимости подарка для реализации (выкупа), предусмотренная </w:t>
      </w:r>
      <w:hyperlink w:anchor="P66">
        <w:r w:rsidRPr="00A10576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8">
        <w:r w:rsidRPr="00A1057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A10576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16. В случае если подарок не выкуплен или не реализован, руководителем администрации Белоярского района (органа администрации Белоярского района с правами юридического лица) или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10576" w:rsidRPr="00A10576" w:rsidRDefault="00A10576" w:rsidP="00A105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17. Средства, вырученные от реализации (выкупа) подарка, зачисляются в доход бюджета Белоярского района в порядке, установленном бюджетным законодательством Российской Федерации.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Приложение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к Положению о сообщении лицами,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должности муниципальной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службы администрации Белоярского района,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а также работниками организаций, в отношении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Белоярский район выступает единственным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учредителем, о получении подарка в связи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мероприятиями, участие в которых связано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исполнением ими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(должностных)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обязанностей, сдаче и оценке подарка, реализации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A10576" w:rsidRPr="00A10576" w:rsidRDefault="00A10576" w:rsidP="00A10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0576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ФОРМА</w:t>
      </w:r>
    </w:p>
    <w:p w:rsidR="00A10576" w:rsidRPr="00A10576" w:rsidRDefault="00A10576" w:rsidP="00A105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УВЕДОМЛЕНИЯ О ПОЛУЧЕНИИ ПОДАРКА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  <w:proofErr w:type="gramEnd"/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организации)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(фамилия, имя, отчество)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(занимаемая должность)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6"/>
      <w:bookmarkEnd w:id="7"/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о получении подарка от "___" __________ 20____ г.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       (дата получения)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A105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05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05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           командировки, </w:t>
      </w:r>
      <w:proofErr w:type="gramStart"/>
      <w:r w:rsidRPr="00A1057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официального мероприятия, место и дата проведения)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38"/>
        <w:gridCol w:w="1077"/>
        <w:gridCol w:w="1644"/>
      </w:tblGrid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76" w:rsidRPr="00A10576">
        <w:tc>
          <w:tcPr>
            <w:tcW w:w="124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10576" w:rsidRPr="00A10576" w:rsidRDefault="00A10576" w:rsidP="00A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подарка.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_____ листах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документа)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уведомление  _________  _____________________  "___" ____________ 20____ г.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 (подпись)  (расшифровка подписи)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уведомление _________ _____________________ "____" ______________ 20____ г.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 xml:space="preserve">            (подпись) (расшифровка подписи)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576">
        <w:rPr>
          <w:rFonts w:ascii="Times New Roman" w:hAnsi="Times New Roman" w:cs="Times New Roman"/>
          <w:sz w:val="24"/>
          <w:szCs w:val="24"/>
        </w:rPr>
        <w:t>"___" ____________ 20___ г.</w:t>
      </w: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576" w:rsidRPr="00A10576" w:rsidRDefault="00A10576" w:rsidP="00A1057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6606" w:rsidRPr="00A10576" w:rsidRDefault="00B26606" w:rsidP="00A10576">
      <w:pPr>
        <w:rPr>
          <w:rFonts w:ascii="Times New Roman" w:hAnsi="Times New Roman" w:cs="Times New Roman"/>
          <w:sz w:val="24"/>
          <w:szCs w:val="24"/>
        </w:rPr>
      </w:pPr>
    </w:p>
    <w:sectPr w:rsidR="00B26606" w:rsidRPr="00A10576" w:rsidSect="009A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76"/>
    <w:rsid w:val="00A10576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5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105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05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0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5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105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05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0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381A96EAFA8B27E6B9819E2DE462E215D135CCCFDA999AF15C4D32B85516C843F40FB51BFB26A56C031D99F1F24C69EAA2CDC7A0A5CC5E01808193Bf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9381A96EAFA8B27E6B9819E2DE462E215D135CCFF9A999A110C4D32B85516C843F40FB51BFB26A56C032D89D1F24C69EAA2CDC7A0A5CC5E01808193Bf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381A96EAFA8B27E6B8614F4B21121265E4A55C8F8A6CBF443C28474D55739C47F46AE12FBBF6E57CB6588DC417D96DCE120DC62165DC63Ff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B9381A96EAFA8B27E6B9819E2DE462E215D135CCFFDAD95A015C4D32B85516C843F40FB51BFB26A56C031D99D1F24C69EAA2CDC7A0A5CC5E01808193Bf8L" TargetMode="External"/><Relationship Id="rId10" Type="http://schemas.openxmlformats.org/officeDocument/2006/relationships/hyperlink" Target="consultantplus://offline/ref=AB9381A96EAFA8B27E6B9819E2DE462E215D135CCFFDAD95A015C4D32B85516C843F40FB51BFB26A56C031D99D1F24C69EAA2CDC7A0A5CC5E01808193B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9381A96EAFA8B27E6B9819E2DE462E215D135CCFFDAD95A015C4D32B85516C843F40FB51BFB26A56C031D99D1F24C69EAA2CDC7A0A5CC5E01808193B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2022-11-16T11:31:00Z</dcterms:created>
  <dcterms:modified xsi:type="dcterms:W3CDTF">2022-11-16T11:33:00Z</dcterms:modified>
</cp:coreProperties>
</file>