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D8" w:rsidRDefault="00130F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0FD8" w:rsidRDefault="00130FD8">
      <w:pPr>
        <w:pStyle w:val="ConsPlusNormal"/>
        <w:jc w:val="both"/>
        <w:outlineLvl w:val="0"/>
      </w:pPr>
    </w:p>
    <w:p w:rsidR="00130FD8" w:rsidRDefault="00130FD8">
      <w:pPr>
        <w:pStyle w:val="ConsPlusTitle"/>
        <w:jc w:val="center"/>
        <w:outlineLvl w:val="0"/>
      </w:pPr>
      <w:r>
        <w:t>АДМИНИСТРАЦИЯ БЕЛОЯРСКОГО РАЙОНА</w:t>
      </w:r>
    </w:p>
    <w:p w:rsidR="00130FD8" w:rsidRDefault="00130FD8">
      <w:pPr>
        <w:pStyle w:val="ConsPlusTitle"/>
        <w:jc w:val="center"/>
      </w:pPr>
    </w:p>
    <w:p w:rsidR="00130FD8" w:rsidRDefault="00130FD8">
      <w:pPr>
        <w:pStyle w:val="ConsPlusTitle"/>
        <w:jc w:val="center"/>
      </w:pPr>
      <w:r>
        <w:t>ПОСТАНОВЛЕНИЕ</w:t>
      </w:r>
    </w:p>
    <w:p w:rsidR="00130FD8" w:rsidRDefault="00130FD8">
      <w:pPr>
        <w:pStyle w:val="ConsPlusTitle"/>
        <w:jc w:val="center"/>
      </w:pPr>
      <w:r>
        <w:t>от 7 февраля 2018 г. N 77</w:t>
      </w:r>
    </w:p>
    <w:p w:rsidR="00130FD8" w:rsidRDefault="00130FD8">
      <w:pPr>
        <w:pStyle w:val="ConsPlusTitle"/>
        <w:jc w:val="center"/>
      </w:pPr>
    </w:p>
    <w:p w:rsidR="00130FD8" w:rsidRDefault="00130FD8">
      <w:pPr>
        <w:pStyle w:val="ConsPlusTitle"/>
        <w:jc w:val="center"/>
      </w:pPr>
      <w:r>
        <w:t>ОБ УТВЕРЖДЕНИИ ПОРЯДКА РАСЧЕТА РАЗМЕРА КОНЦЕССИОННОЙ ПЛАТЫ</w:t>
      </w:r>
    </w:p>
    <w:p w:rsidR="00130FD8" w:rsidRDefault="00130FD8">
      <w:pPr>
        <w:pStyle w:val="ConsPlusTitle"/>
        <w:jc w:val="center"/>
      </w:pPr>
      <w:r>
        <w:t>В ПЕРИОД ИСПОЛЬЗОВАНИЯ (ЭКСПЛУАТАЦИИ) ОБЪЕКТА КОНЦЕССИОННОГО</w:t>
      </w:r>
    </w:p>
    <w:p w:rsidR="00130FD8" w:rsidRDefault="00130FD8">
      <w:pPr>
        <w:pStyle w:val="ConsPlusTitle"/>
        <w:jc w:val="center"/>
      </w:pPr>
      <w:r>
        <w:t>СОГЛАШЕНИЯ</w:t>
      </w: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соглашениях", </w:t>
      </w:r>
      <w:hyperlink r:id="rId8" w:history="1">
        <w:r>
          <w:rPr>
            <w:color w:val="0000FF"/>
          </w:rPr>
          <w:t>решением</w:t>
        </w:r>
      </w:hyperlink>
      <w:r>
        <w:t xml:space="preserve"> Думы Белоярского района от 27 декабря 2016 года N 83 "Об утверждении Положения о порядке управления и распоряжения имуществом, находящимся в собственности муниципального образования Белоярский район</w:t>
      </w:r>
      <w:proofErr w:type="gramEnd"/>
      <w:r>
        <w:t>" постановляю:</w:t>
      </w:r>
    </w:p>
    <w:p w:rsidR="00130FD8" w:rsidRDefault="00130FD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расчета размера концессионной платы в период использования (эксплуатации) объекта концессионного соглашения, согласно приложению к настоящему постановлению.</w:t>
      </w:r>
    </w:p>
    <w:p w:rsidR="00130FD8" w:rsidRDefault="00130FD8">
      <w:pPr>
        <w:pStyle w:val="ConsPlusNormal"/>
        <w:spacing w:before="220"/>
        <w:ind w:firstLine="540"/>
        <w:jc w:val="both"/>
      </w:pPr>
      <w:r>
        <w:t xml:space="preserve">2. Опубликовать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расчета размера концессионной платы в период использования (эксплуатации) объекта концессионного соглашения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130FD8" w:rsidRDefault="00130FD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130FD8" w:rsidRDefault="00130FD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jc w:val="right"/>
      </w:pPr>
      <w:r>
        <w:t xml:space="preserve">Глава </w:t>
      </w:r>
      <w:proofErr w:type="gramStart"/>
      <w:r>
        <w:t>Белоярского</w:t>
      </w:r>
      <w:proofErr w:type="gramEnd"/>
      <w:r>
        <w:t xml:space="preserve"> района</w:t>
      </w:r>
    </w:p>
    <w:p w:rsidR="00130FD8" w:rsidRDefault="00130FD8">
      <w:pPr>
        <w:pStyle w:val="ConsPlusNormal"/>
        <w:jc w:val="right"/>
      </w:pPr>
      <w:r>
        <w:t>С.П.МАНЕНКОВ</w:t>
      </w: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jc w:val="right"/>
        <w:outlineLvl w:val="0"/>
      </w:pPr>
      <w:r>
        <w:t>Приложение</w:t>
      </w:r>
    </w:p>
    <w:p w:rsidR="00130FD8" w:rsidRDefault="00130FD8">
      <w:pPr>
        <w:pStyle w:val="ConsPlusNormal"/>
        <w:jc w:val="right"/>
      </w:pPr>
      <w:r>
        <w:t>к постановлению</w:t>
      </w:r>
    </w:p>
    <w:p w:rsidR="00130FD8" w:rsidRDefault="00130FD8">
      <w:pPr>
        <w:pStyle w:val="ConsPlusNormal"/>
        <w:jc w:val="right"/>
      </w:pPr>
      <w:r>
        <w:t xml:space="preserve">администрации </w:t>
      </w:r>
      <w:proofErr w:type="gramStart"/>
      <w:r>
        <w:t>Белоярского</w:t>
      </w:r>
      <w:proofErr w:type="gramEnd"/>
      <w:r>
        <w:t xml:space="preserve"> района</w:t>
      </w:r>
    </w:p>
    <w:p w:rsidR="00130FD8" w:rsidRDefault="00130FD8">
      <w:pPr>
        <w:pStyle w:val="ConsPlusNormal"/>
        <w:jc w:val="right"/>
      </w:pPr>
      <w:r>
        <w:t>от 7 февраля 2018 года N 77</w:t>
      </w: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Title"/>
        <w:jc w:val="center"/>
      </w:pPr>
      <w:bookmarkStart w:id="0" w:name="P28"/>
      <w:bookmarkEnd w:id="0"/>
      <w:r>
        <w:t>ПОРЯДОК</w:t>
      </w:r>
    </w:p>
    <w:p w:rsidR="00130FD8" w:rsidRDefault="00130FD8">
      <w:pPr>
        <w:pStyle w:val="ConsPlusTitle"/>
        <w:jc w:val="center"/>
      </w:pPr>
      <w:r>
        <w:t>РАСЧЕТА РАЗМЕРА КОНЦЕССИОННОЙ ПЛАТЫ В ПЕРИОД ИСПОЛЬЗОВАНИЯ</w:t>
      </w:r>
    </w:p>
    <w:p w:rsidR="00130FD8" w:rsidRDefault="00130FD8">
      <w:pPr>
        <w:pStyle w:val="ConsPlusTitle"/>
        <w:jc w:val="center"/>
      </w:pPr>
      <w:r>
        <w:t>(ЭКСПЛУАТАЦИИ) ОБЪЕКТА КОНЦЕССИОННОГО СОГЛАШЕНИЯ</w:t>
      </w: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ind w:firstLine="540"/>
        <w:jc w:val="both"/>
      </w:pPr>
      <w:r>
        <w:t>1. Настоящий Порядок применяется в период использования (эксплуатации) объекта концессионного соглашения.</w:t>
      </w:r>
    </w:p>
    <w:p w:rsidR="00130FD8" w:rsidRDefault="00130FD8">
      <w:pPr>
        <w:pStyle w:val="ConsPlusNormal"/>
        <w:spacing w:before="220"/>
        <w:ind w:firstLine="540"/>
        <w:jc w:val="both"/>
      </w:pPr>
      <w:r>
        <w:t>2. Величина годового размера концессионной платы в период использования (эксплуатации) объекта концессионного соглашения определяется по следующей формуле:</w:t>
      </w:r>
    </w:p>
    <w:p w:rsidR="00130FD8" w:rsidRDefault="00130FD8">
      <w:pPr>
        <w:pStyle w:val="ConsPlusNormal"/>
        <w:ind w:firstLine="540"/>
        <w:jc w:val="both"/>
      </w:pPr>
    </w:p>
    <w:p w:rsidR="00130FD8" w:rsidRDefault="00130FD8">
      <w:pPr>
        <w:pStyle w:val="ConsPlusNormal"/>
        <w:ind w:firstLine="540"/>
        <w:jc w:val="both"/>
      </w:pPr>
      <w:r>
        <w:lastRenderedPageBreak/>
        <w:t>А = (С x (Ар</w:t>
      </w:r>
      <w:proofErr w:type="gramStart"/>
      <w:r>
        <w:t>% + С</w:t>
      </w:r>
      <w:proofErr w:type="gramEnd"/>
      <w:r>
        <w:t>%) / 100), где:</w:t>
      </w:r>
    </w:p>
    <w:p w:rsidR="00130FD8" w:rsidRDefault="00130FD8">
      <w:pPr>
        <w:pStyle w:val="ConsPlusNormal"/>
        <w:ind w:firstLine="540"/>
        <w:jc w:val="both"/>
      </w:pPr>
    </w:p>
    <w:p w:rsidR="00130FD8" w:rsidRDefault="00130FD8">
      <w:pPr>
        <w:pStyle w:val="ConsPlusNormal"/>
        <w:ind w:firstLine="540"/>
        <w:jc w:val="both"/>
      </w:pPr>
      <w:r>
        <w:t>А - величина годового размера концессионной платы, руб.</w:t>
      </w:r>
    </w:p>
    <w:p w:rsidR="00130FD8" w:rsidRDefault="00130FD8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</w:t>
      </w:r>
      <w:proofErr w:type="gramStart"/>
      <w:r>
        <w:t>восстановительная</w:t>
      </w:r>
      <w:proofErr w:type="gramEnd"/>
      <w:r>
        <w:t xml:space="preserve"> (рыночная) стоимость имущества, руб.</w:t>
      </w:r>
    </w:p>
    <w:p w:rsidR="00130FD8" w:rsidRDefault="00130FD8">
      <w:pPr>
        <w:pStyle w:val="ConsPlusNormal"/>
        <w:spacing w:before="220"/>
        <w:ind w:firstLine="540"/>
        <w:jc w:val="both"/>
      </w:pPr>
      <w:r>
        <w:t>Ар% - арендный процент</w:t>
      </w:r>
    </w:p>
    <w:p w:rsidR="00130FD8" w:rsidRDefault="00130FD8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% - страховой процент, в том числе:</w:t>
      </w:r>
    </w:p>
    <w:p w:rsidR="00130FD8" w:rsidRDefault="00130F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5839"/>
        <w:gridCol w:w="737"/>
        <w:gridCol w:w="680"/>
      </w:tblGrid>
      <w:tr w:rsidR="00130FD8">
        <w:tc>
          <w:tcPr>
            <w:tcW w:w="648" w:type="dxa"/>
          </w:tcPr>
          <w:p w:rsidR="00130FD8" w:rsidRDefault="00130F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</w:tcPr>
          <w:p w:rsidR="00130FD8" w:rsidRDefault="00130FD8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737" w:type="dxa"/>
          </w:tcPr>
          <w:p w:rsidR="00130FD8" w:rsidRDefault="00130FD8">
            <w:pPr>
              <w:pStyle w:val="ConsPlusNormal"/>
              <w:jc w:val="center"/>
            </w:pPr>
            <w:r>
              <w:t>Ар%</w:t>
            </w:r>
          </w:p>
        </w:tc>
        <w:tc>
          <w:tcPr>
            <w:tcW w:w="680" w:type="dxa"/>
          </w:tcPr>
          <w:p w:rsidR="00130FD8" w:rsidRDefault="00130FD8">
            <w:pPr>
              <w:pStyle w:val="ConsPlusNormal"/>
              <w:jc w:val="center"/>
            </w:pPr>
            <w:r>
              <w:t>С%</w:t>
            </w:r>
          </w:p>
        </w:tc>
      </w:tr>
      <w:tr w:rsidR="00130FD8">
        <w:tc>
          <w:tcPr>
            <w:tcW w:w="648" w:type="dxa"/>
          </w:tcPr>
          <w:p w:rsidR="00130FD8" w:rsidRDefault="00130FD8">
            <w:pPr>
              <w:pStyle w:val="ConsPlusNormal"/>
              <w:jc w:val="center"/>
            </w:pPr>
            <w:bookmarkStart w:id="1" w:name="P46"/>
            <w:bookmarkEnd w:id="1"/>
            <w:r>
              <w:t>1</w:t>
            </w:r>
          </w:p>
        </w:tc>
        <w:tc>
          <w:tcPr>
            <w:tcW w:w="5839" w:type="dxa"/>
          </w:tcPr>
          <w:p w:rsidR="00130FD8" w:rsidRDefault="00130FD8">
            <w:pPr>
              <w:pStyle w:val="ConsPlusNormal"/>
              <w:jc w:val="both"/>
            </w:pPr>
            <w:r>
              <w:t>объекты по производству, передаче и распределению электрической энергии</w:t>
            </w:r>
          </w:p>
        </w:tc>
        <w:tc>
          <w:tcPr>
            <w:tcW w:w="737" w:type="dxa"/>
          </w:tcPr>
          <w:p w:rsidR="00130FD8" w:rsidRDefault="00130FD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</w:tcPr>
          <w:p w:rsidR="00130FD8" w:rsidRDefault="00130FD8">
            <w:pPr>
              <w:pStyle w:val="ConsPlusNormal"/>
              <w:jc w:val="center"/>
            </w:pPr>
            <w:r>
              <w:t>0,36</w:t>
            </w:r>
          </w:p>
        </w:tc>
      </w:tr>
      <w:tr w:rsidR="00130FD8">
        <w:tc>
          <w:tcPr>
            <w:tcW w:w="648" w:type="dxa"/>
          </w:tcPr>
          <w:p w:rsidR="00130FD8" w:rsidRDefault="00130FD8">
            <w:pPr>
              <w:pStyle w:val="ConsPlusNormal"/>
              <w:jc w:val="center"/>
            </w:pPr>
            <w:bookmarkStart w:id="2" w:name="P50"/>
            <w:bookmarkEnd w:id="2"/>
            <w:r>
              <w:t>2</w:t>
            </w:r>
          </w:p>
        </w:tc>
        <w:tc>
          <w:tcPr>
            <w:tcW w:w="5839" w:type="dxa"/>
          </w:tcPr>
          <w:p w:rsidR="00130FD8" w:rsidRDefault="00130FD8">
            <w:pPr>
              <w:pStyle w:val="ConsPlusNormal"/>
              <w:jc w:val="both"/>
            </w:pPr>
            <w:r>
              <w:t>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      </w:r>
          </w:p>
        </w:tc>
        <w:tc>
          <w:tcPr>
            <w:tcW w:w="737" w:type="dxa"/>
          </w:tcPr>
          <w:p w:rsidR="00130FD8" w:rsidRDefault="00130FD8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130FD8" w:rsidRDefault="00130FD8">
            <w:pPr>
              <w:pStyle w:val="ConsPlusNormal"/>
              <w:jc w:val="center"/>
            </w:pPr>
            <w:r>
              <w:t>0,28</w:t>
            </w:r>
          </w:p>
        </w:tc>
      </w:tr>
      <w:tr w:rsidR="00130FD8">
        <w:tc>
          <w:tcPr>
            <w:tcW w:w="648" w:type="dxa"/>
          </w:tcPr>
          <w:p w:rsidR="00130FD8" w:rsidRDefault="00130FD8">
            <w:pPr>
              <w:pStyle w:val="ConsPlusNormal"/>
              <w:jc w:val="center"/>
            </w:pPr>
            <w:bookmarkStart w:id="3" w:name="P54"/>
            <w:bookmarkEnd w:id="3"/>
            <w:r>
              <w:t>3</w:t>
            </w:r>
          </w:p>
        </w:tc>
        <w:tc>
          <w:tcPr>
            <w:tcW w:w="5839" w:type="dxa"/>
          </w:tcPr>
          <w:p w:rsidR="00130FD8" w:rsidRDefault="00130FD8">
            <w:pPr>
              <w:pStyle w:val="ConsPlusNormal"/>
              <w:jc w:val="both"/>
            </w:pPr>
            <w:r>
              <w:t>объекты, на которых осуществляются обработка, накопление, утилизация, обезвреживание, размещение твердых коммунальных отходов</w:t>
            </w:r>
          </w:p>
        </w:tc>
        <w:tc>
          <w:tcPr>
            <w:tcW w:w="737" w:type="dxa"/>
          </w:tcPr>
          <w:p w:rsidR="00130FD8" w:rsidRDefault="00130FD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130FD8" w:rsidRDefault="00130FD8">
            <w:pPr>
              <w:pStyle w:val="ConsPlusNormal"/>
              <w:jc w:val="center"/>
            </w:pPr>
            <w:r>
              <w:t>0,18</w:t>
            </w:r>
          </w:p>
        </w:tc>
      </w:tr>
      <w:tr w:rsidR="00130FD8">
        <w:tc>
          <w:tcPr>
            <w:tcW w:w="648" w:type="dxa"/>
          </w:tcPr>
          <w:p w:rsidR="00130FD8" w:rsidRDefault="00130F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39" w:type="dxa"/>
          </w:tcPr>
          <w:p w:rsidR="00130FD8" w:rsidRDefault="00130FD8">
            <w:pPr>
              <w:pStyle w:val="ConsPlusNormal"/>
              <w:jc w:val="both"/>
            </w:pPr>
            <w:r>
              <w:t>объекты газоснабжения</w:t>
            </w:r>
          </w:p>
        </w:tc>
        <w:tc>
          <w:tcPr>
            <w:tcW w:w="737" w:type="dxa"/>
          </w:tcPr>
          <w:p w:rsidR="00130FD8" w:rsidRDefault="00130FD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</w:tcPr>
          <w:p w:rsidR="00130FD8" w:rsidRDefault="00130FD8">
            <w:pPr>
              <w:pStyle w:val="ConsPlusNormal"/>
              <w:jc w:val="center"/>
            </w:pPr>
            <w:r>
              <w:t>0,36</w:t>
            </w:r>
          </w:p>
        </w:tc>
      </w:tr>
      <w:tr w:rsidR="00130FD8">
        <w:tc>
          <w:tcPr>
            <w:tcW w:w="648" w:type="dxa"/>
          </w:tcPr>
          <w:p w:rsidR="00130FD8" w:rsidRDefault="00130F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39" w:type="dxa"/>
          </w:tcPr>
          <w:p w:rsidR="00130FD8" w:rsidRDefault="00130FD8">
            <w:pPr>
              <w:pStyle w:val="ConsPlusNormal"/>
              <w:jc w:val="both"/>
            </w:pPr>
            <w:r>
              <w:t xml:space="preserve">Иные объекты коммунальной инфраструктуры или объекты коммунального хозяйства, не указанные в </w:t>
            </w:r>
            <w:hyperlink w:anchor="P46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50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54" w:history="1">
              <w:r>
                <w:rPr>
                  <w:color w:val="0000FF"/>
                </w:rPr>
                <w:t>3</w:t>
              </w:r>
            </w:hyperlink>
            <w:r>
              <w:t>, в том числе объекты энергоснабжения, объекты, предназначенные для освещения территорий, объекты, предназначенные для благоустройства территорий</w:t>
            </w:r>
          </w:p>
        </w:tc>
        <w:tc>
          <w:tcPr>
            <w:tcW w:w="737" w:type="dxa"/>
          </w:tcPr>
          <w:p w:rsidR="00130FD8" w:rsidRDefault="00130FD8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80" w:type="dxa"/>
          </w:tcPr>
          <w:p w:rsidR="00130FD8" w:rsidRDefault="00130FD8">
            <w:pPr>
              <w:pStyle w:val="ConsPlusNormal"/>
              <w:jc w:val="center"/>
            </w:pPr>
            <w:r>
              <w:t>0,36</w:t>
            </w:r>
          </w:p>
        </w:tc>
      </w:tr>
    </w:tbl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jc w:val="both"/>
      </w:pPr>
    </w:p>
    <w:p w:rsidR="00130FD8" w:rsidRDefault="00130F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54F" w:rsidRDefault="00A7254F">
      <w:bookmarkStart w:id="4" w:name="_GoBack"/>
      <w:bookmarkEnd w:id="4"/>
    </w:p>
    <w:sectPr w:rsidR="00A7254F" w:rsidSect="00AF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D8"/>
    <w:rsid w:val="00130FD8"/>
    <w:rsid w:val="00A7254F"/>
    <w:rsid w:val="00E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F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0ED4C68BCE2B666FA3EEC341419904184E402A10F5E4D787E05515A5209A6A1276FF8B6BE784DD70234EC15C1AEDFB3Ea6r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0ED4C68BCE2B666FA3F0CE572DCE0B1D441A2E10F6EA80D3BC5342FA709C3F4036A1D238A5CFD0703B52C15Ca0r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0ED4C68BCE2B666FA3F0CE572DCE0B1D411C2712F6EA80D3BC5342FA709C3F4036A1D238A5CFD0703B52C15Ca0r4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Сиунова Ольга Владимировна</dc:creator>
  <cp:lastModifiedBy>Сиунова Ольга Владимировна</cp:lastModifiedBy>
  <cp:revision>1</cp:revision>
  <dcterms:created xsi:type="dcterms:W3CDTF">2020-02-26T05:43:00Z</dcterms:created>
  <dcterms:modified xsi:type="dcterms:W3CDTF">2020-02-26T05:44:00Z</dcterms:modified>
</cp:coreProperties>
</file>