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47" w:rsidRDefault="00E31476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FD0E47" w:rsidRDefault="00E31476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к Порядку определения перечня и кодов целевых статей расходов бюджетов поселений,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 предоставляемых из бюджета Белоярского района, на 202</w:t>
      </w:r>
      <w:r w:rsidR="001628EA">
        <w:rPr>
          <w:sz w:val="24"/>
          <w:szCs w:val="24"/>
        </w:rPr>
        <w:t>3</w:t>
      </w:r>
      <w:r>
        <w:rPr>
          <w:sz w:val="24"/>
          <w:szCs w:val="24"/>
        </w:rPr>
        <w:t xml:space="preserve"> - 202</w:t>
      </w:r>
      <w:r w:rsidR="001628EA">
        <w:rPr>
          <w:sz w:val="24"/>
          <w:szCs w:val="24"/>
        </w:rPr>
        <w:t>5</w:t>
      </w:r>
      <w:r>
        <w:rPr>
          <w:sz w:val="24"/>
          <w:szCs w:val="24"/>
        </w:rPr>
        <w:t xml:space="preserve"> годы</w:t>
      </w:r>
    </w:p>
    <w:p w:rsidR="00FD0E47" w:rsidRDefault="00FD0E47">
      <w:pPr>
        <w:ind w:left="4111"/>
        <w:jc w:val="both"/>
        <w:rPr>
          <w:sz w:val="24"/>
          <w:szCs w:val="24"/>
        </w:rPr>
      </w:pPr>
    </w:p>
    <w:p w:rsidR="00FD0E47" w:rsidRDefault="00FD0E47">
      <w:pPr>
        <w:ind w:left="4111"/>
        <w:jc w:val="both"/>
        <w:rPr>
          <w:sz w:val="24"/>
          <w:szCs w:val="24"/>
        </w:rPr>
      </w:pPr>
    </w:p>
    <w:p w:rsidR="00FD0E47" w:rsidRDefault="00E314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FD0E47" w:rsidRDefault="00E314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отнесения субвенций бюджетам поселений из бюджета Белоярского района на 202</w:t>
      </w:r>
      <w:r w:rsidR="001628E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-202</w:t>
      </w:r>
      <w:r w:rsidR="001628E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годы  по разделам, подразделам, целевым статьям и видам расходов, а также по кодам доходов </w:t>
      </w:r>
      <w:r w:rsidR="000078CC">
        <w:rPr>
          <w:b/>
          <w:sz w:val="24"/>
          <w:szCs w:val="24"/>
        </w:rPr>
        <w:t xml:space="preserve">для отражения </w:t>
      </w:r>
      <w:r>
        <w:rPr>
          <w:b/>
          <w:sz w:val="24"/>
          <w:szCs w:val="24"/>
        </w:rPr>
        <w:t>в соответствующих бюджетах поселений</w:t>
      </w:r>
    </w:p>
    <w:p w:rsidR="00FD0E47" w:rsidRDefault="00E3147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e"/>
        <w:tblW w:w="14746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2839"/>
        <w:gridCol w:w="1417"/>
        <w:gridCol w:w="1559"/>
        <w:gridCol w:w="843"/>
        <w:gridCol w:w="2919"/>
        <w:gridCol w:w="1341"/>
        <w:gridCol w:w="1843"/>
        <w:gridCol w:w="841"/>
        <w:gridCol w:w="1144"/>
      </w:tblGrid>
      <w:tr w:rsidR="00FD0E47" w:rsidTr="00DE346D">
        <w:trPr>
          <w:tblHeader/>
        </w:trPr>
        <w:tc>
          <w:tcPr>
            <w:tcW w:w="2839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819" w:type="dxa"/>
            <w:gridSpan w:val="3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8088" w:type="dxa"/>
            <w:gridSpan w:val="5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 w:rsidR="00FD0E47" w:rsidTr="00DE346D">
        <w:trPr>
          <w:trHeight w:val="433"/>
          <w:tblHeader/>
        </w:trPr>
        <w:tc>
          <w:tcPr>
            <w:tcW w:w="2839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кода раздела, подраздела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843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5169" w:type="dxa"/>
            <w:gridSpan w:val="4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FD0E47" w:rsidTr="00DE346D">
        <w:trPr>
          <w:trHeight w:val="845"/>
          <w:tblHeader/>
        </w:trPr>
        <w:tc>
          <w:tcPr>
            <w:tcW w:w="283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1341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кода раздела, подраздела</w:t>
            </w:r>
          </w:p>
        </w:tc>
        <w:tc>
          <w:tcPr>
            <w:tcW w:w="1843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841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4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КОСГУ*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FD0E47" w:rsidTr="00DE346D">
        <w:trPr>
          <w:tblHeader/>
        </w:trPr>
        <w:tc>
          <w:tcPr>
            <w:tcW w:w="283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43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41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41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44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0B45D2" w:rsidTr="00DE346D">
        <w:trPr>
          <w:trHeight w:val="267"/>
        </w:trPr>
        <w:tc>
          <w:tcPr>
            <w:tcW w:w="2839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45D2" w:rsidRDefault="000B45D2" w:rsidP="000078CC">
            <w:pPr>
              <w:widowControl w:val="0"/>
              <w:rPr>
                <w:sz w:val="22"/>
                <w:szCs w:val="22"/>
              </w:rPr>
            </w:pPr>
            <w:r w:rsidRPr="001628EA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559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19.2.05.51180</w:t>
            </w:r>
          </w:p>
        </w:tc>
        <w:tc>
          <w:tcPr>
            <w:tcW w:w="843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000 2 02 35118 10 0000 150</w:t>
            </w:r>
          </w:p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Pr="00FE6CFA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341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843" w:type="dxa"/>
            <w:vMerge w:val="restart"/>
            <w:vAlign w:val="center"/>
          </w:tcPr>
          <w:p w:rsidR="000B45D2" w:rsidRDefault="000B45D2" w:rsidP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ХХ.Х.ХХ.51180</w:t>
            </w:r>
          </w:p>
        </w:tc>
        <w:tc>
          <w:tcPr>
            <w:tcW w:w="841" w:type="dxa"/>
            <w:tcBorders>
              <w:bottom w:val="single" w:sz="4" w:space="0" w:color="000000" w:themeColor="text1"/>
            </w:tcBorders>
            <w:vAlign w:val="center"/>
          </w:tcPr>
          <w:p w:rsidR="000B45D2" w:rsidRDefault="000B45D2" w:rsidP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</w:t>
            </w:r>
          </w:p>
          <w:p w:rsidR="000B45D2" w:rsidRDefault="000B45D2" w:rsidP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bottom w:val="single" w:sz="4" w:space="0" w:color="000000" w:themeColor="text1"/>
            </w:tcBorders>
            <w:vAlign w:val="center"/>
          </w:tcPr>
          <w:p w:rsidR="000B45D2" w:rsidRDefault="000B45D2" w:rsidP="001628EA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 w:rsidRPr="001628EA">
              <w:rPr>
                <w:sz w:val="22"/>
                <w:szCs w:val="22"/>
              </w:rPr>
              <w:t>211,</w:t>
            </w:r>
            <w:r>
              <w:rPr>
                <w:sz w:val="22"/>
                <w:szCs w:val="22"/>
              </w:rPr>
              <w:t xml:space="preserve"> </w:t>
            </w:r>
            <w:r w:rsidRPr="001628EA">
              <w:rPr>
                <w:sz w:val="22"/>
                <w:szCs w:val="22"/>
              </w:rPr>
              <w:t>266</w:t>
            </w:r>
          </w:p>
          <w:p w:rsidR="000B45D2" w:rsidRDefault="000B45D2" w:rsidP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0B45D2" w:rsidTr="00DE346D">
        <w:trPr>
          <w:trHeight w:val="600"/>
        </w:trPr>
        <w:tc>
          <w:tcPr>
            <w:tcW w:w="2839" w:type="dxa"/>
            <w:vMerge/>
            <w:vAlign w:val="center"/>
          </w:tcPr>
          <w:p w:rsidR="000B45D2" w:rsidRPr="001628EA" w:rsidRDefault="000B45D2" w:rsidP="0035602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 w:rsidP="00FE6CF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 w:rsidP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Default="000B45D2" w:rsidP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212,214,222</w:t>
            </w:r>
          </w:p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226,266,267</w:t>
            </w:r>
          </w:p>
        </w:tc>
      </w:tr>
      <w:tr w:rsidR="000B45D2" w:rsidTr="00DE346D">
        <w:trPr>
          <w:trHeight w:val="411"/>
        </w:trPr>
        <w:tc>
          <w:tcPr>
            <w:tcW w:w="2839" w:type="dxa"/>
            <w:vMerge/>
            <w:vAlign w:val="center"/>
          </w:tcPr>
          <w:p w:rsidR="000B45D2" w:rsidRPr="001628EA" w:rsidRDefault="000B45D2" w:rsidP="0035602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 w:rsidP="00FE6CF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 w:rsidP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Default="000B45D2" w:rsidP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44" w:type="dxa"/>
            <w:vAlign w:val="center"/>
          </w:tcPr>
          <w:p w:rsidR="007F5CD8" w:rsidRDefault="007F5CD8" w:rsidP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  <w:p w:rsidR="000B45D2" w:rsidRDefault="000B45D2" w:rsidP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  <w:r>
              <w:rPr>
                <w:sz w:val="22"/>
                <w:szCs w:val="22"/>
              </w:rPr>
              <w:t>,266,267</w:t>
            </w:r>
          </w:p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0B45D2" w:rsidTr="00DE346D">
        <w:trPr>
          <w:trHeight w:val="860"/>
        </w:trPr>
        <w:tc>
          <w:tcPr>
            <w:tcW w:w="2839" w:type="dxa"/>
            <w:vMerge/>
            <w:vAlign w:val="center"/>
          </w:tcPr>
          <w:p w:rsidR="000B45D2" w:rsidRPr="001628EA" w:rsidRDefault="000B45D2" w:rsidP="0035602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 w:rsidP="00FE6CF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221,224,225226,310,346</w:t>
            </w:r>
          </w:p>
        </w:tc>
      </w:tr>
      <w:tr w:rsidR="000B45D2" w:rsidTr="00DE346D">
        <w:trPr>
          <w:trHeight w:val="860"/>
        </w:trPr>
        <w:tc>
          <w:tcPr>
            <w:tcW w:w="2839" w:type="dxa"/>
            <w:vMerge/>
            <w:vAlign w:val="center"/>
          </w:tcPr>
          <w:p w:rsidR="000B45D2" w:rsidRPr="001628EA" w:rsidRDefault="000B45D2" w:rsidP="0035602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 w:rsidP="00FE6CF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221,222,223</w:t>
            </w:r>
          </w:p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224,225,226</w:t>
            </w:r>
          </w:p>
          <w:p w:rsidR="007F5CD8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227,310,</w:t>
            </w:r>
          </w:p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</w:tr>
      <w:tr w:rsidR="000B45D2" w:rsidTr="00DE346D">
        <w:trPr>
          <w:trHeight w:val="405"/>
        </w:trPr>
        <w:tc>
          <w:tcPr>
            <w:tcW w:w="2839" w:type="dxa"/>
            <w:vMerge/>
            <w:vAlign w:val="center"/>
          </w:tcPr>
          <w:p w:rsidR="000B45D2" w:rsidRPr="001628EA" w:rsidRDefault="000B45D2" w:rsidP="0035602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 w:rsidP="00FE6CF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</w:tr>
      <w:tr w:rsidR="000B45D2" w:rsidTr="00DE346D">
        <w:trPr>
          <w:trHeight w:val="424"/>
        </w:trPr>
        <w:tc>
          <w:tcPr>
            <w:tcW w:w="2839" w:type="dxa"/>
            <w:vMerge/>
            <w:vAlign w:val="center"/>
          </w:tcPr>
          <w:p w:rsidR="000B45D2" w:rsidRPr="001628EA" w:rsidRDefault="000B45D2" w:rsidP="0035602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 w:rsidP="00FE6CF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</w:tr>
      <w:tr w:rsidR="000B45D2" w:rsidTr="00DE346D">
        <w:trPr>
          <w:trHeight w:val="275"/>
        </w:trPr>
        <w:tc>
          <w:tcPr>
            <w:tcW w:w="2839" w:type="dxa"/>
            <w:vMerge w:val="restart"/>
            <w:vAlign w:val="center"/>
          </w:tcPr>
          <w:p w:rsidR="000B45D2" w:rsidRDefault="000B45D2" w:rsidP="0035602F">
            <w:pPr>
              <w:widowControl w:val="0"/>
              <w:rPr>
                <w:sz w:val="22"/>
                <w:szCs w:val="22"/>
              </w:rPr>
            </w:pPr>
            <w:r w:rsidRPr="001628EA"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559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19.2.05.59300</w:t>
            </w:r>
          </w:p>
        </w:tc>
        <w:tc>
          <w:tcPr>
            <w:tcW w:w="843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 w:val="restart"/>
            <w:vAlign w:val="center"/>
          </w:tcPr>
          <w:p w:rsidR="000B45D2" w:rsidRDefault="000B45D2" w:rsidP="00FE6CF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000 2 02 35930 10 0000 150</w:t>
            </w:r>
          </w:p>
          <w:p w:rsidR="000B45D2" w:rsidRDefault="000B45D2" w:rsidP="00FE6CF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Pr="00FE6CFA">
              <w:rPr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341" w:type="dxa"/>
            <w:vMerge w:val="restart"/>
            <w:vAlign w:val="center"/>
          </w:tcPr>
          <w:p w:rsidR="000B45D2" w:rsidRDefault="000B45D2" w:rsidP="00DE346D">
            <w:pPr>
              <w:widowControl w:val="0"/>
              <w:ind w:right="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843" w:type="dxa"/>
            <w:vMerge w:val="restart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ХХ.Х.ХХ.59300</w:t>
            </w:r>
          </w:p>
        </w:tc>
        <w:tc>
          <w:tcPr>
            <w:tcW w:w="841" w:type="dxa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</w:t>
            </w:r>
          </w:p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211, 266</w:t>
            </w:r>
          </w:p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0B45D2" w:rsidTr="00DE346D">
        <w:trPr>
          <w:trHeight w:val="467"/>
        </w:trPr>
        <w:tc>
          <w:tcPr>
            <w:tcW w:w="2839" w:type="dxa"/>
            <w:vMerge/>
            <w:vAlign w:val="center"/>
          </w:tcPr>
          <w:p w:rsidR="000B45D2" w:rsidRDefault="000B45D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213,266,267</w:t>
            </w:r>
          </w:p>
        </w:tc>
      </w:tr>
      <w:tr w:rsidR="000B45D2" w:rsidTr="00DE346D">
        <w:trPr>
          <w:trHeight w:val="700"/>
        </w:trPr>
        <w:tc>
          <w:tcPr>
            <w:tcW w:w="2839" w:type="dxa"/>
            <w:vMerge/>
            <w:vAlign w:val="center"/>
          </w:tcPr>
          <w:p w:rsidR="000B45D2" w:rsidRPr="001628EA" w:rsidRDefault="000B45D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P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212,214,222</w:t>
            </w:r>
          </w:p>
          <w:p w:rsidR="000B45D2" w:rsidRP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226,266,267</w:t>
            </w:r>
          </w:p>
        </w:tc>
      </w:tr>
      <w:tr w:rsidR="000B45D2" w:rsidTr="00DE346D">
        <w:trPr>
          <w:trHeight w:val="682"/>
        </w:trPr>
        <w:tc>
          <w:tcPr>
            <w:tcW w:w="2839" w:type="dxa"/>
            <w:vMerge/>
            <w:vAlign w:val="center"/>
          </w:tcPr>
          <w:p w:rsidR="000B45D2" w:rsidRPr="001628EA" w:rsidRDefault="000B45D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P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144" w:type="dxa"/>
            <w:vAlign w:val="center"/>
          </w:tcPr>
          <w:p w:rsidR="000B45D2" w:rsidRP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221,224,225226,310,346</w:t>
            </w:r>
          </w:p>
        </w:tc>
      </w:tr>
      <w:tr w:rsidR="000B45D2" w:rsidTr="00DE346D">
        <w:trPr>
          <w:trHeight w:val="848"/>
        </w:trPr>
        <w:tc>
          <w:tcPr>
            <w:tcW w:w="2839" w:type="dxa"/>
            <w:vMerge/>
            <w:vAlign w:val="center"/>
          </w:tcPr>
          <w:p w:rsidR="000B45D2" w:rsidRPr="001628EA" w:rsidRDefault="000B45D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P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44" w:type="dxa"/>
            <w:vAlign w:val="center"/>
          </w:tcPr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221,222,223</w:t>
            </w:r>
          </w:p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224,225,226</w:t>
            </w:r>
          </w:p>
          <w:p w:rsidR="00575240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227,310,</w:t>
            </w:r>
          </w:p>
          <w:p w:rsidR="000B45D2" w:rsidRP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</w:tr>
      <w:tr w:rsidR="000B45D2" w:rsidTr="00DE346D">
        <w:trPr>
          <w:trHeight w:val="563"/>
        </w:trPr>
        <w:tc>
          <w:tcPr>
            <w:tcW w:w="2839" w:type="dxa"/>
            <w:vMerge/>
            <w:vAlign w:val="center"/>
          </w:tcPr>
          <w:p w:rsidR="000B45D2" w:rsidRPr="001628EA" w:rsidRDefault="000B45D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P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1144" w:type="dxa"/>
            <w:vAlign w:val="center"/>
          </w:tcPr>
          <w:p w:rsidR="000B45D2" w:rsidRP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</w:tr>
      <w:tr w:rsidR="000B45D2" w:rsidTr="00575240">
        <w:trPr>
          <w:trHeight w:val="429"/>
        </w:trPr>
        <w:tc>
          <w:tcPr>
            <w:tcW w:w="2839" w:type="dxa"/>
            <w:vMerge/>
            <w:vAlign w:val="center"/>
          </w:tcPr>
          <w:p w:rsidR="000B45D2" w:rsidRPr="001628EA" w:rsidRDefault="000B45D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19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0B45D2" w:rsidRPr="000B45D2" w:rsidRDefault="000B45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1144" w:type="dxa"/>
            <w:vAlign w:val="center"/>
          </w:tcPr>
          <w:p w:rsidR="00575240" w:rsidRDefault="00575240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  <w:p w:rsid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  <w:p w:rsidR="000B45D2" w:rsidRPr="000B45D2" w:rsidRDefault="000B45D2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5C19C6" w:rsidTr="007F5CD8">
        <w:trPr>
          <w:trHeight w:val="860"/>
        </w:trPr>
        <w:tc>
          <w:tcPr>
            <w:tcW w:w="2839" w:type="dxa"/>
            <w:vMerge w:val="restart"/>
            <w:vAlign w:val="center"/>
          </w:tcPr>
          <w:p w:rsidR="005C19C6" w:rsidRDefault="005C19C6">
            <w:pPr>
              <w:widowControl w:val="0"/>
              <w:rPr>
                <w:sz w:val="22"/>
                <w:szCs w:val="22"/>
              </w:rPr>
            </w:pPr>
            <w:r w:rsidRPr="001628EA">
              <w:rPr>
                <w:sz w:val="22"/>
                <w:szCs w:val="22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417" w:type="dxa"/>
            <w:vMerge w:val="restart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559" w:type="dxa"/>
            <w:vMerge w:val="restart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19.2.05.</w:t>
            </w:r>
            <w:r>
              <w:rPr>
                <w:sz w:val="22"/>
                <w:szCs w:val="22"/>
                <w:lang w:val="en-US"/>
              </w:rPr>
              <w:t>D9300</w:t>
            </w:r>
          </w:p>
        </w:tc>
        <w:tc>
          <w:tcPr>
            <w:tcW w:w="843" w:type="dxa"/>
            <w:vMerge w:val="restart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530</w:t>
            </w:r>
          </w:p>
        </w:tc>
        <w:tc>
          <w:tcPr>
            <w:tcW w:w="2919" w:type="dxa"/>
            <w:vMerge w:val="restart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000 2 02 35930 10 0000 150</w:t>
            </w:r>
          </w:p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Pr="00FE6CFA">
              <w:rPr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341" w:type="dxa"/>
            <w:vMerge w:val="restart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0304</w:t>
            </w:r>
          </w:p>
        </w:tc>
        <w:tc>
          <w:tcPr>
            <w:tcW w:w="1843" w:type="dxa"/>
            <w:vMerge w:val="restart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9300</w:t>
            </w:r>
          </w:p>
        </w:tc>
        <w:tc>
          <w:tcPr>
            <w:tcW w:w="841" w:type="dxa"/>
            <w:vAlign w:val="center"/>
          </w:tcPr>
          <w:p w:rsidR="005C19C6" w:rsidRPr="00E46E7F" w:rsidRDefault="005C19C6" w:rsidP="007F5CD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121</w:t>
            </w:r>
          </w:p>
        </w:tc>
        <w:tc>
          <w:tcPr>
            <w:tcW w:w="1144" w:type="dxa"/>
            <w:vAlign w:val="center"/>
          </w:tcPr>
          <w:p w:rsidR="007F5CD8" w:rsidRDefault="007F5CD8">
            <w:pPr>
              <w:widowControl w:val="0"/>
              <w:ind w:left="-108" w:right="-107"/>
              <w:jc w:val="center"/>
              <w:rPr>
                <w:sz w:val="22"/>
                <w:szCs w:val="22"/>
                <w:lang w:val="en-US"/>
              </w:rPr>
            </w:pPr>
          </w:p>
          <w:p w:rsidR="005C19C6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211</w:t>
            </w:r>
            <w:r>
              <w:rPr>
                <w:sz w:val="22"/>
                <w:szCs w:val="22"/>
              </w:rPr>
              <w:t xml:space="preserve">, 266 </w:t>
            </w:r>
          </w:p>
          <w:p w:rsidR="005C19C6" w:rsidRPr="00E46E7F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5C19C6" w:rsidTr="005C19C6">
        <w:trPr>
          <w:trHeight w:val="558"/>
        </w:trPr>
        <w:tc>
          <w:tcPr>
            <w:tcW w:w="2839" w:type="dxa"/>
            <w:vMerge/>
            <w:vAlign w:val="center"/>
          </w:tcPr>
          <w:p w:rsidR="005C19C6" w:rsidRDefault="005C19C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1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129</w:t>
            </w:r>
          </w:p>
        </w:tc>
        <w:tc>
          <w:tcPr>
            <w:tcW w:w="1144" w:type="dxa"/>
            <w:vAlign w:val="center"/>
          </w:tcPr>
          <w:p w:rsidR="005C19C6" w:rsidRPr="00575240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213</w:t>
            </w:r>
            <w:r>
              <w:rPr>
                <w:sz w:val="22"/>
                <w:szCs w:val="22"/>
              </w:rPr>
              <w:t>,266,267</w:t>
            </w:r>
          </w:p>
        </w:tc>
      </w:tr>
      <w:tr w:rsidR="005C19C6" w:rsidTr="007F5CD8">
        <w:trPr>
          <w:trHeight w:val="697"/>
        </w:trPr>
        <w:tc>
          <w:tcPr>
            <w:tcW w:w="2839" w:type="dxa"/>
            <w:vMerge/>
            <w:vAlign w:val="center"/>
          </w:tcPr>
          <w:p w:rsidR="005C19C6" w:rsidRDefault="005C19C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144" w:type="dxa"/>
            <w:vAlign w:val="center"/>
          </w:tcPr>
          <w:p w:rsidR="005C19C6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212,214,222</w:t>
            </w:r>
          </w:p>
          <w:p w:rsidR="005C19C6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226,266,267</w:t>
            </w:r>
          </w:p>
        </w:tc>
      </w:tr>
      <w:tr w:rsidR="005C19C6" w:rsidTr="007F5CD8">
        <w:trPr>
          <w:trHeight w:val="691"/>
        </w:trPr>
        <w:tc>
          <w:tcPr>
            <w:tcW w:w="2839" w:type="dxa"/>
            <w:vMerge/>
            <w:vAlign w:val="center"/>
          </w:tcPr>
          <w:p w:rsidR="005C19C6" w:rsidRDefault="005C19C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144" w:type="dxa"/>
            <w:vAlign w:val="center"/>
          </w:tcPr>
          <w:p w:rsidR="005C19C6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221,224,225</w:t>
            </w:r>
          </w:p>
          <w:p w:rsidR="005C19C6" w:rsidRDefault="005C19C6" w:rsidP="00575240">
            <w:pPr>
              <w:widowControl w:val="0"/>
              <w:ind w:left="-108"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226,310,346</w:t>
            </w:r>
          </w:p>
        </w:tc>
      </w:tr>
      <w:tr w:rsidR="005C19C6" w:rsidTr="00DE346D">
        <w:trPr>
          <w:trHeight w:val="253"/>
        </w:trPr>
        <w:tc>
          <w:tcPr>
            <w:tcW w:w="2839" w:type="dxa"/>
            <w:vMerge/>
            <w:vAlign w:val="center"/>
          </w:tcPr>
          <w:p w:rsidR="005C19C6" w:rsidRDefault="005C19C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44" w:type="dxa"/>
            <w:vAlign w:val="center"/>
          </w:tcPr>
          <w:p w:rsidR="005C19C6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221,222,223</w:t>
            </w:r>
          </w:p>
          <w:p w:rsidR="005C19C6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224,225,226</w:t>
            </w:r>
          </w:p>
          <w:p w:rsidR="005C19C6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227,310,</w:t>
            </w:r>
          </w:p>
          <w:p w:rsidR="005C19C6" w:rsidRDefault="007F5CD8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340</w:t>
            </w:r>
          </w:p>
        </w:tc>
      </w:tr>
      <w:tr w:rsidR="005C19C6" w:rsidTr="00DE346D">
        <w:trPr>
          <w:trHeight w:val="632"/>
        </w:trPr>
        <w:tc>
          <w:tcPr>
            <w:tcW w:w="2839" w:type="dxa"/>
            <w:vMerge/>
            <w:vAlign w:val="center"/>
          </w:tcPr>
          <w:p w:rsidR="005C19C6" w:rsidRPr="00CE3B7E" w:rsidRDefault="005C19C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19C6" w:rsidRDefault="005C19C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1144" w:type="dxa"/>
            <w:vAlign w:val="center"/>
          </w:tcPr>
          <w:p w:rsidR="005C19C6" w:rsidRDefault="005C19C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</w:tr>
      <w:tr w:rsidR="005C19C6" w:rsidTr="00DE346D">
        <w:trPr>
          <w:trHeight w:val="632"/>
        </w:trPr>
        <w:tc>
          <w:tcPr>
            <w:tcW w:w="2839" w:type="dxa"/>
            <w:vMerge/>
            <w:vAlign w:val="center"/>
          </w:tcPr>
          <w:p w:rsidR="005C19C6" w:rsidRPr="00CE3B7E" w:rsidRDefault="005C19C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19C6" w:rsidRDefault="005C19C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5C19C6" w:rsidRDefault="005C19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1144" w:type="dxa"/>
            <w:vAlign w:val="center"/>
          </w:tcPr>
          <w:p w:rsidR="005C19C6" w:rsidRDefault="007F5CD8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</w:tr>
      <w:tr w:rsidR="00C278F3" w:rsidTr="005C19C6">
        <w:trPr>
          <w:trHeight w:val="486"/>
        </w:trPr>
        <w:tc>
          <w:tcPr>
            <w:tcW w:w="2839" w:type="dxa"/>
            <w:vMerge w:val="restart"/>
            <w:vAlign w:val="center"/>
          </w:tcPr>
          <w:p w:rsidR="00C278F3" w:rsidRDefault="00C278F3">
            <w:pPr>
              <w:widowControl w:val="0"/>
              <w:rPr>
                <w:sz w:val="22"/>
                <w:szCs w:val="22"/>
              </w:rPr>
            </w:pPr>
            <w:r w:rsidRPr="00CE3B7E">
              <w:rPr>
                <w:sz w:val="22"/>
                <w:szCs w:val="22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vMerge w:val="restart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0405</w:t>
            </w:r>
          </w:p>
        </w:tc>
        <w:tc>
          <w:tcPr>
            <w:tcW w:w="1559" w:type="dxa"/>
            <w:vMerge w:val="restart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19.2.05.84200</w:t>
            </w:r>
          </w:p>
        </w:tc>
        <w:tc>
          <w:tcPr>
            <w:tcW w:w="843" w:type="dxa"/>
            <w:vMerge w:val="restart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2919" w:type="dxa"/>
            <w:vMerge w:val="restart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000 2 02 30024 10 0000 150</w:t>
            </w:r>
          </w:p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FE6CFA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>
              <w:rPr>
                <w:sz w:val="22"/>
                <w:szCs w:val="22"/>
              </w:rPr>
              <w:t>»</w:t>
            </w:r>
          </w:p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278F3" w:rsidRDefault="00C278F3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000 2 02 30024 13 0000 150 «</w:t>
            </w:r>
            <w:r w:rsidRPr="00FE6CFA">
              <w:rPr>
                <w:rFonts w:eastAsiaTheme="minorHAnsi"/>
                <w:sz w:val="22"/>
                <w:szCs w:val="22"/>
                <w:lang w:eastAsia="en-US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  <w:r>
              <w:rPr>
                <w:sz w:val="22"/>
                <w:szCs w:val="22"/>
              </w:rPr>
              <w:t>»</w:t>
            </w:r>
          </w:p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 w:val="restart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0405</w:t>
            </w:r>
          </w:p>
        </w:tc>
        <w:tc>
          <w:tcPr>
            <w:tcW w:w="1843" w:type="dxa"/>
            <w:vMerge w:val="restart"/>
            <w:vAlign w:val="center"/>
          </w:tcPr>
          <w:p w:rsidR="00C278F3" w:rsidRDefault="00C278F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ХХ.Х.ХХ.84200</w:t>
            </w:r>
          </w:p>
        </w:tc>
        <w:tc>
          <w:tcPr>
            <w:tcW w:w="841" w:type="dxa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44" w:type="dxa"/>
            <w:vAlign w:val="center"/>
          </w:tcPr>
          <w:p w:rsidR="00C278F3" w:rsidRDefault="00C278F3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</w:tr>
      <w:tr w:rsidR="00C278F3" w:rsidTr="00C278F3">
        <w:trPr>
          <w:trHeight w:val="317"/>
        </w:trPr>
        <w:tc>
          <w:tcPr>
            <w:tcW w:w="2839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843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2919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1341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841" w:type="dxa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278F3" w:rsidRDefault="00C278F3" w:rsidP="00C278F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44" w:type="dxa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244, 245</w:t>
            </w:r>
          </w:p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278F3" w:rsidRDefault="00C278F3" w:rsidP="00C278F3">
            <w:pPr>
              <w:widowControl w:val="0"/>
              <w:rPr>
                <w:sz w:val="22"/>
                <w:szCs w:val="22"/>
              </w:rPr>
            </w:pPr>
          </w:p>
        </w:tc>
      </w:tr>
      <w:tr w:rsidR="00C278F3" w:rsidTr="00DE346D">
        <w:trPr>
          <w:trHeight w:val="302"/>
        </w:trPr>
        <w:tc>
          <w:tcPr>
            <w:tcW w:w="2839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843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2919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1341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C278F3" w:rsidRDefault="00C278F3">
            <w:pPr>
              <w:widowControl w:val="0"/>
              <w:jc w:val="center"/>
            </w:pPr>
          </w:p>
        </w:tc>
        <w:tc>
          <w:tcPr>
            <w:tcW w:w="841" w:type="dxa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</w:t>
            </w:r>
          </w:p>
        </w:tc>
        <w:tc>
          <w:tcPr>
            <w:tcW w:w="1144" w:type="dxa"/>
            <w:vAlign w:val="center"/>
          </w:tcPr>
          <w:p w:rsidR="00C278F3" w:rsidRDefault="00C278F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</w:tr>
    </w:tbl>
    <w:p w:rsidR="00FD0E47" w:rsidRDefault="00FD0E47">
      <w:pPr>
        <w:rPr>
          <w:sz w:val="24"/>
          <w:szCs w:val="24"/>
        </w:rPr>
      </w:pP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Код раздела, подраздела классификации расходов (ХХХХ),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КОСГУ – код операции сектора государственного управления (ХХХ).</w:t>
      </w:r>
    </w:p>
    <w:p w:rsidR="00FD0E47" w:rsidRDefault="00E3147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p w:rsidR="00FD0E47" w:rsidRDefault="00FD0E47"/>
    <w:sectPr w:rsidR="00FD0E47" w:rsidSect="003C598C">
      <w:headerReference w:type="default" r:id="rId8"/>
      <w:headerReference w:type="first" r:id="rId9"/>
      <w:pgSz w:w="16838" w:h="11906" w:orient="landscape"/>
      <w:pgMar w:top="851" w:right="678" w:bottom="1559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0FF" w:rsidRDefault="00E31476">
      <w:r>
        <w:separator/>
      </w:r>
    </w:p>
  </w:endnote>
  <w:endnote w:type="continuationSeparator" w:id="0">
    <w:p w:rsidR="008F70FF" w:rsidRDefault="00E3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0FF" w:rsidRDefault="00E31476">
      <w:r>
        <w:separator/>
      </w:r>
    </w:p>
  </w:footnote>
  <w:footnote w:type="continuationSeparator" w:id="0">
    <w:p w:rsidR="008F70FF" w:rsidRDefault="00E31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E47" w:rsidRDefault="00E31476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C278F3">
      <w:rPr>
        <w:noProof/>
      </w:rPr>
      <w:t>4</w:t>
    </w:r>
    <w:r>
      <w:fldChar w:fldCharType="end"/>
    </w:r>
  </w:p>
  <w:p w:rsidR="00FD0E47" w:rsidRDefault="00FD0E4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E47" w:rsidRDefault="00FD0E47">
    <w:pPr>
      <w:pStyle w:val="ac"/>
      <w:jc w:val="center"/>
    </w:pPr>
  </w:p>
  <w:p w:rsidR="00FD0E47" w:rsidRDefault="00FD0E4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47"/>
    <w:rsid w:val="000078CC"/>
    <w:rsid w:val="000B45D2"/>
    <w:rsid w:val="001628EA"/>
    <w:rsid w:val="0035602F"/>
    <w:rsid w:val="003C598C"/>
    <w:rsid w:val="00575240"/>
    <w:rsid w:val="005C19C6"/>
    <w:rsid w:val="007301F0"/>
    <w:rsid w:val="007F5CD8"/>
    <w:rsid w:val="008F70FF"/>
    <w:rsid w:val="00C278F3"/>
    <w:rsid w:val="00CE3B7E"/>
    <w:rsid w:val="00DD4557"/>
    <w:rsid w:val="00DE346D"/>
    <w:rsid w:val="00E31476"/>
    <w:rsid w:val="00E46E7F"/>
    <w:rsid w:val="00E97D3A"/>
    <w:rsid w:val="00FC6091"/>
    <w:rsid w:val="00FD0E47"/>
    <w:rsid w:val="00FE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217B"/>
  <w15:docId w15:val="{1DBF9D4E-325D-4867-AFAC-395375F8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table" w:styleId="ae">
    <w:name w:val="Table Grid"/>
    <w:basedOn w:val="a1"/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86BB73-913C-48D6-9FFA-15D83D2C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Орлова</dc:creator>
  <dc:description/>
  <cp:lastModifiedBy>Сандова Снежана Николаевна</cp:lastModifiedBy>
  <cp:revision>23</cp:revision>
  <cp:lastPrinted>2022-12-21T07:37:00Z</cp:lastPrinted>
  <dcterms:created xsi:type="dcterms:W3CDTF">2016-12-22T11:02:00Z</dcterms:created>
  <dcterms:modified xsi:type="dcterms:W3CDTF">2022-12-21T07:38:00Z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