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Pr="0047565F" w:rsidRDefault="004E77DA" w:rsidP="00B77EE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У</w:t>
      </w:r>
      <w:r w:rsidR="00B77EEE" w:rsidRPr="0047565F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B77EEE" w:rsidRPr="0047565F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НГДУ «Нижнесортымскнефть» ПАО «Сургутнефтегаз»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ИНН 8602060555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ОГРН (ОГРНИП) 1028600584540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Адрес места нахождения заказчика/исполнителя для юридического лица 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 указанием почтового индекса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628415, Российская Федерация, Ханты-Манс</w:t>
      </w:r>
      <w:r w:rsidR="00F24B0B" w:rsidRPr="00C75FFE">
        <w:rPr>
          <w:rFonts w:ascii="Arial" w:hAnsi="Arial" w:cs="Arial"/>
          <w:color w:val="000000" w:themeColor="text1"/>
        </w:rPr>
        <w:t>и</w:t>
      </w:r>
      <w:r w:rsidRPr="00C75FFE">
        <w:rPr>
          <w:rFonts w:ascii="Arial" w:hAnsi="Arial" w:cs="Arial"/>
          <w:color w:val="000000" w:themeColor="text1"/>
        </w:rPr>
        <w:t>йский автономный</w:t>
      </w:r>
      <w:r w:rsidR="0041050A" w:rsidRPr="00C75FFE">
        <w:rPr>
          <w:rFonts w:ascii="Arial" w:hAnsi="Arial" w:cs="Arial"/>
          <w:color w:val="000000" w:themeColor="text1"/>
        </w:rPr>
        <w:t xml:space="preserve"> </w:t>
      </w:r>
      <w:r w:rsidRPr="00C75FFE">
        <w:rPr>
          <w:rFonts w:ascii="Arial" w:hAnsi="Arial" w:cs="Arial"/>
          <w:color w:val="000000" w:themeColor="text1"/>
        </w:rPr>
        <w:t>округ-Югра, г.Сургут, ул. Григория Кукуевицкого, д.1, корпус 1.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628447, Ханты-Мансийский автономный округ-Югра, Тюменская область,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>. ул.Энтузиастов, 12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C75FFE">
        <w:rPr>
          <w:rFonts w:ascii="Arial" w:hAnsi="Arial" w:cs="Arial"/>
          <w:color w:val="000000" w:themeColor="text1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B77EEE" w:rsidRPr="00C75FFE" w:rsidRDefault="004E77DA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Насыбуллина Гузалия Наильевна</w:t>
      </w:r>
    </w:p>
    <w:p w:rsidR="00FD1366" w:rsidRPr="00C75FFE" w:rsidRDefault="00B77EE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Тел. (34638)72-27</w:t>
      </w:r>
      <w:r w:rsidR="004E77DA">
        <w:rPr>
          <w:rFonts w:ascii="Arial" w:hAnsi="Arial" w:cs="Arial"/>
          <w:color w:val="000000" w:themeColor="text1"/>
        </w:rPr>
        <w:t>1</w:t>
      </w:r>
      <w:r w:rsidRPr="00C75FFE">
        <w:rPr>
          <w:rFonts w:ascii="Arial" w:hAnsi="Arial" w:cs="Arial"/>
          <w:color w:val="000000" w:themeColor="text1"/>
        </w:rPr>
        <w:t xml:space="preserve">, ф.(34638)72-042 </w:t>
      </w:r>
    </w:p>
    <w:p w:rsidR="00FD1366" w:rsidRPr="00C75FFE" w:rsidRDefault="00FD136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  <w:lang w:val="en-US"/>
        </w:rPr>
        <w:t>Secretary</w:t>
      </w:r>
      <w:r w:rsidRPr="00C75FFE">
        <w:rPr>
          <w:rFonts w:ascii="Arial" w:hAnsi="Arial" w:cs="Arial"/>
          <w:color w:val="000000" w:themeColor="text1"/>
        </w:rPr>
        <w:t>_</w:t>
      </w:r>
      <w:r w:rsidRPr="00C75FFE">
        <w:rPr>
          <w:rFonts w:ascii="Arial" w:hAnsi="Arial" w:cs="Arial"/>
          <w:color w:val="000000" w:themeColor="text1"/>
          <w:lang w:val="en-US"/>
        </w:rPr>
        <w:t>NSN</w:t>
      </w:r>
      <w:r w:rsidRPr="00C75FFE">
        <w:rPr>
          <w:rFonts w:ascii="Arial" w:hAnsi="Arial" w:cs="Arial"/>
          <w:color w:val="000000" w:themeColor="text1"/>
        </w:rPr>
        <w:t>@</w:t>
      </w:r>
      <w:proofErr w:type="spellStart"/>
      <w:r w:rsidRPr="00C75FFE">
        <w:rPr>
          <w:rFonts w:ascii="Arial" w:hAnsi="Arial" w:cs="Arial"/>
          <w:color w:val="000000" w:themeColor="text1"/>
          <w:lang w:val="en-US"/>
        </w:rPr>
        <w:t>surgutneftegas</w:t>
      </w:r>
      <w:proofErr w:type="spellEnd"/>
      <w:r w:rsidRPr="00C75FFE">
        <w:rPr>
          <w:rFonts w:ascii="Arial" w:hAnsi="Arial" w:cs="Arial"/>
          <w:color w:val="000000" w:themeColor="text1"/>
        </w:rPr>
        <w:t>.</w:t>
      </w:r>
      <w:r w:rsidRPr="00C75FFE">
        <w:rPr>
          <w:rFonts w:ascii="Arial" w:hAnsi="Arial" w:cs="Arial"/>
          <w:color w:val="000000" w:themeColor="text1"/>
          <w:lang w:val="en-US"/>
        </w:rPr>
        <w:t>ru</w:t>
      </w:r>
      <w:r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C75FFE" w:rsidRDefault="00FD136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 орган</w:t>
      </w:r>
      <w:r w:rsidR="005305C6" w:rsidRPr="00C75FFE">
        <w:rPr>
          <w:rFonts w:ascii="Arial" w:hAnsi="Arial" w:cs="Arial"/>
          <w:color w:val="000000" w:themeColor="text1"/>
        </w:rPr>
        <w:t>а местного</w:t>
      </w:r>
      <w:r w:rsidRPr="00C75FFE">
        <w:rPr>
          <w:rFonts w:ascii="Arial" w:hAnsi="Arial" w:cs="Arial"/>
          <w:color w:val="000000" w:themeColor="text1"/>
        </w:rPr>
        <w:t xml:space="preserve"> самоуправления, на официальном сайте которого необходимо разместить информацию</w:t>
      </w:r>
    </w:p>
    <w:p w:rsidR="00FD1366" w:rsidRPr="00C75FFE" w:rsidRDefault="00FD136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Администрация </w:t>
      </w:r>
      <w:r w:rsidR="004E77DA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</w:p>
    <w:p w:rsidR="00FD1366" w:rsidRPr="00C75FFE" w:rsidRDefault="00FD136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планируемой (намечаемой) хозяйственной и иной деятельности</w:t>
      </w:r>
    </w:p>
    <w:p w:rsidR="005305C6" w:rsidRPr="00C75FFE" w:rsidRDefault="005305C6" w:rsidP="00FD1366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A32543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Предварительные материалы оценки воздействия на окружающую среду объекта</w:t>
      </w:r>
      <w:r w:rsidR="00384999"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C75FFE" w:rsidRDefault="00A32543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«</w:t>
      </w:r>
      <w:r w:rsidR="00403248" w:rsidRPr="00C75FFE">
        <w:rPr>
          <w:rFonts w:ascii="Arial" w:hAnsi="Arial" w:cs="Arial"/>
          <w:color w:val="000000" w:themeColor="text1"/>
        </w:rPr>
        <w:t>Нефте</w:t>
      </w:r>
      <w:r w:rsidR="00652ABB">
        <w:rPr>
          <w:rFonts w:ascii="Arial" w:hAnsi="Arial" w:cs="Arial"/>
          <w:color w:val="000000" w:themeColor="text1"/>
        </w:rPr>
        <w:t>газо</w:t>
      </w:r>
      <w:r w:rsidR="00403248" w:rsidRPr="00C75FFE">
        <w:rPr>
          <w:rFonts w:ascii="Arial" w:hAnsi="Arial" w:cs="Arial"/>
          <w:color w:val="000000" w:themeColor="text1"/>
        </w:rPr>
        <w:t xml:space="preserve">провод от </w:t>
      </w:r>
      <w:r w:rsidR="00652ABB">
        <w:rPr>
          <w:rFonts w:ascii="Arial" w:hAnsi="Arial" w:cs="Arial"/>
          <w:color w:val="000000" w:themeColor="text1"/>
        </w:rPr>
        <w:t xml:space="preserve">куста скважин </w:t>
      </w:r>
      <w:r w:rsidR="00315E4D">
        <w:rPr>
          <w:rFonts w:ascii="Arial" w:hAnsi="Arial" w:cs="Arial"/>
          <w:color w:val="000000" w:themeColor="text1"/>
        </w:rPr>
        <w:t>19</w:t>
      </w:r>
      <w:r w:rsidR="00652ABB">
        <w:rPr>
          <w:rFonts w:ascii="Arial" w:hAnsi="Arial" w:cs="Arial"/>
          <w:color w:val="000000" w:themeColor="text1"/>
        </w:rPr>
        <w:t>8</w:t>
      </w:r>
      <w:r w:rsidRPr="00C75FFE">
        <w:rPr>
          <w:rFonts w:ascii="Arial" w:hAnsi="Arial" w:cs="Arial"/>
          <w:color w:val="000000" w:themeColor="text1"/>
        </w:rPr>
        <w:t xml:space="preserve">». </w:t>
      </w:r>
      <w:r w:rsidR="00652ABB">
        <w:rPr>
          <w:rFonts w:ascii="Arial" w:hAnsi="Arial" w:cs="Arial"/>
          <w:color w:val="000000" w:themeColor="text1"/>
        </w:rPr>
        <w:t>Ватлорское</w:t>
      </w:r>
      <w:r w:rsidR="00403248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A82551" w:rsidRPr="00C75FFE">
        <w:rPr>
          <w:rFonts w:ascii="Arial" w:hAnsi="Arial" w:cs="Arial"/>
          <w:color w:val="000000" w:themeColor="text1"/>
        </w:rPr>
        <w:t xml:space="preserve">, шифр </w:t>
      </w:r>
      <w:r w:rsidR="00315E4D">
        <w:rPr>
          <w:rFonts w:ascii="Arial" w:hAnsi="Arial" w:cs="Arial"/>
          <w:color w:val="000000" w:themeColor="text1"/>
        </w:rPr>
        <w:t>21057</w:t>
      </w:r>
      <w:r w:rsidRPr="00C75FFE">
        <w:rPr>
          <w:rFonts w:ascii="Arial" w:hAnsi="Arial" w:cs="Arial"/>
          <w:color w:val="000000" w:themeColor="text1"/>
        </w:rPr>
        <w:t>,</w:t>
      </w:r>
      <w:r w:rsidR="005305C6" w:rsidRPr="00C75FFE">
        <w:rPr>
          <w:rFonts w:ascii="Arial" w:hAnsi="Arial" w:cs="Arial"/>
          <w:color w:val="000000" w:themeColor="text1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C75FFE">
        <w:rPr>
          <w:rFonts w:ascii="Arial" w:hAnsi="Arial" w:cs="Arial"/>
          <w:color w:val="000000" w:themeColor="text1"/>
        </w:rPr>
        <w:t>государственной экологической экспертизы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Российская Федерация, Ханты-Мансийский автономный округ Югра, </w:t>
      </w:r>
      <w:r w:rsidR="0047565F" w:rsidRPr="00C75FFE">
        <w:rPr>
          <w:rFonts w:ascii="Arial" w:hAnsi="Arial" w:cs="Arial"/>
          <w:color w:val="000000" w:themeColor="text1"/>
        </w:rPr>
        <w:t xml:space="preserve">муниципальный район </w:t>
      </w:r>
      <w:r w:rsidR="004E77DA">
        <w:rPr>
          <w:rFonts w:ascii="Arial" w:hAnsi="Arial" w:cs="Arial"/>
          <w:color w:val="000000" w:themeColor="text1"/>
        </w:rPr>
        <w:t>Белоярский</w:t>
      </w:r>
      <w:r w:rsidRPr="00C75FFE">
        <w:rPr>
          <w:rFonts w:ascii="Arial" w:hAnsi="Arial" w:cs="Arial"/>
          <w:color w:val="000000" w:themeColor="text1"/>
        </w:rPr>
        <w:t xml:space="preserve">, 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AB5BC1">
        <w:rPr>
          <w:rFonts w:ascii="Arial" w:hAnsi="Arial" w:cs="Arial"/>
          <w:color w:val="000000" w:themeColor="text1"/>
        </w:rPr>
        <w:t>Ватлорский</w:t>
      </w:r>
      <w:r w:rsidR="00E90F24" w:rsidRPr="00C75FFE">
        <w:rPr>
          <w:rFonts w:ascii="Arial" w:hAnsi="Arial" w:cs="Arial"/>
          <w:color w:val="000000" w:themeColor="text1"/>
        </w:rPr>
        <w:t xml:space="preserve"> участок недр, </w:t>
      </w:r>
      <w:r w:rsidR="00AB5BC1">
        <w:rPr>
          <w:rFonts w:ascii="Arial" w:hAnsi="Arial" w:cs="Arial"/>
          <w:color w:val="000000" w:themeColor="text1"/>
        </w:rPr>
        <w:t>Ватлорское</w:t>
      </w:r>
      <w:r w:rsidR="00E90F24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</w:p>
    <w:p w:rsidR="003C132C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  <w:r w:rsidR="00E22BAE" w:rsidRPr="00C75FFE">
        <w:rPr>
          <w:rFonts w:ascii="Arial" w:hAnsi="Arial" w:cs="Arial"/>
        </w:rPr>
        <w:t xml:space="preserve"> </w:t>
      </w:r>
      <w:r w:rsidR="00C75FFE" w:rsidRPr="00C75FFE">
        <w:rPr>
          <w:rFonts w:ascii="Arial" w:hAnsi="Arial" w:cs="Arial"/>
        </w:rPr>
        <w:t>неф</w:t>
      </w:r>
      <w:r w:rsidR="00E90F24" w:rsidRPr="00C75FFE">
        <w:rPr>
          <w:rFonts w:ascii="Arial" w:hAnsi="Arial" w:cs="Arial"/>
        </w:rPr>
        <w:t>т</w:t>
      </w:r>
      <w:r w:rsidR="00C75FFE" w:rsidRPr="00C75FFE">
        <w:rPr>
          <w:rFonts w:ascii="Arial" w:hAnsi="Arial" w:cs="Arial"/>
        </w:rPr>
        <w:t>е</w:t>
      </w:r>
      <w:r w:rsidR="00AB5BC1">
        <w:rPr>
          <w:rFonts w:ascii="Arial" w:hAnsi="Arial" w:cs="Arial"/>
        </w:rPr>
        <w:t>газо</w:t>
      </w:r>
      <w:r w:rsidR="00E90F24" w:rsidRPr="00C75FFE">
        <w:rPr>
          <w:rFonts w:ascii="Arial" w:hAnsi="Arial" w:cs="Arial"/>
        </w:rPr>
        <w:t>провод</w:t>
      </w:r>
      <w:r w:rsidR="00AB5BC1">
        <w:rPr>
          <w:rFonts w:ascii="Arial" w:hAnsi="Arial" w:cs="Arial"/>
        </w:rPr>
        <w:t xml:space="preserve"> предназначен для подачи</w:t>
      </w:r>
      <w:r w:rsidR="00CF2197">
        <w:rPr>
          <w:rFonts w:ascii="Arial" w:hAnsi="Arial" w:cs="Arial"/>
        </w:rPr>
        <w:t xml:space="preserve"> продукции добывающих скважин в существующую систему нефтегазопроводов Ватлорского нефтяного месторождения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Планируемые сроки проведения оценки воздействия на окружающую среду:</w:t>
      </w:r>
    </w:p>
    <w:p w:rsidR="005305C6" w:rsidRPr="00C75FFE" w:rsidRDefault="00C75FFE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февраль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1E79D4" w:rsidRPr="00C75FFE">
        <w:rPr>
          <w:rFonts w:ascii="Arial" w:hAnsi="Arial" w:cs="Arial"/>
          <w:color w:val="000000" w:themeColor="text1"/>
        </w:rPr>
        <w:t>202</w:t>
      </w:r>
      <w:r w:rsidRPr="00C75FFE">
        <w:rPr>
          <w:rFonts w:ascii="Arial" w:hAnsi="Arial" w:cs="Arial"/>
          <w:color w:val="000000" w:themeColor="text1"/>
        </w:rPr>
        <w:t>3</w:t>
      </w:r>
      <w:r w:rsidR="005305C6" w:rsidRPr="00C75FFE">
        <w:rPr>
          <w:rFonts w:ascii="Arial" w:hAnsi="Arial" w:cs="Arial"/>
          <w:color w:val="000000" w:themeColor="text1"/>
        </w:rPr>
        <w:t xml:space="preserve"> –  </w:t>
      </w:r>
      <w:r w:rsidRPr="00C75FFE">
        <w:rPr>
          <w:rFonts w:ascii="Arial" w:hAnsi="Arial" w:cs="Arial"/>
          <w:color w:val="000000" w:themeColor="text1"/>
        </w:rPr>
        <w:t>июнь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5305C6" w:rsidRPr="00C75FFE">
        <w:rPr>
          <w:rFonts w:ascii="Arial" w:hAnsi="Arial" w:cs="Arial"/>
          <w:color w:val="000000" w:themeColor="text1"/>
        </w:rPr>
        <w:t>202</w:t>
      </w:r>
      <w:r w:rsidR="003C132C" w:rsidRPr="00C75FFE">
        <w:rPr>
          <w:rFonts w:ascii="Arial" w:hAnsi="Arial" w:cs="Arial"/>
          <w:color w:val="000000" w:themeColor="text1"/>
        </w:rPr>
        <w:t>3</w:t>
      </w:r>
      <w:r w:rsidR="005305C6" w:rsidRPr="00C75FFE">
        <w:rPr>
          <w:rFonts w:ascii="Arial" w:hAnsi="Arial" w:cs="Arial"/>
          <w:color w:val="000000" w:themeColor="text1"/>
        </w:rPr>
        <w:t xml:space="preserve"> г.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уполномоченного органа, ответственного за организацию и проведение общественных обсуждений</w:t>
      </w:r>
    </w:p>
    <w:p w:rsidR="001C2988" w:rsidRPr="00C75FFE" w:rsidRDefault="001C2988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Департамент жилищно-коммунального хозяйства, экологии, транспорта и связи администрации </w:t>
      </w:r>
      <w:r w:rsidR="004E77DA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8(34670)2-14-90, 8(34670)62-182,  </w:t>
      </w:r>
    </w:p>
    <w:p w:rsidR="004E77DA" w:rsidRPr="004E77DA" w:rsidRDefault="004E77DA" w:rsidP="004E77DA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106B64">
        <w:rPr>
          <w:rFonts w:ascii="Arial" w:hAnsi="Arial" w:cs="Arial"/>
          <w:lang w:val="en-US"/>
        </w:rPr>
        <w:t>e</w:t>
      </w:r>
      <w:r w:rsidRPr="004E77DA">
        <w:rPr>
          <w:rFonts w:ascii="Arial" w:hAnsi="Arial" w:cs="Arial"/>
          <w:lang w:val="en-US"/>
        </w:rPr>
        <w:t>-</w:t>
      </w:r>
      <w:r w:rsidRPr="00106B64">
        <w:rPr>
          <w:rFonts w:ascii="Arial" w:hAnsi="Arial" w:cs="Arial"/>
          <w:lang w:val="en-US"/>
        </w:rPr>
        <w:t>mail</w:t>
      </w:r>
      <w:proofErr w:type="gramEnd"/>
      <w:r w:rsidRPr="004E77DA">
        <w:rPr>
          <w:rFonts w:ascii="Arial" w:hAnsi="Arial" w:cs="Arial"/>
          <w:lang w:val="en-US"/>
        </w:rPr>
        <w:t xml:space="preserve">: </w:t>
      </w:r>
      <w:r w:rsidRPr="00106B64">
        <w:rPr>
          <w:rFonts w:ascii="Arial" w:hAnsi="Arial" w:cs="Arial"/>
          <w:lang w:val="en-US"/>
        </w:rPr>
        <w:t>admbe</w:t>
      </w:r>
      <w:r>
        <w:rPr>
          <w:rFonts w:ascii="Arial" w:hAnsi="Arial" w:cs="Arial"/>
          <w:lang w:val="en-US"/>
        </w:rPr>
        <w:t>l</w:t>
      </w:r>
      <w:r w:rsidRPr="004E77D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4E77D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  <w:r w:rsidRPr="004E77DA">
        <w:rPr>
          <w:rFonts w:ascii="Arial" w:hAnsi="Arial" w:cs="Arial"/>
          <w:lang w:val="en-US"/>
        </w:rPr>
        <w:t xml:space="preserve">; </w:t>
      </w:r>
      <w:r w:rsidRPr="00106B64">
        <w:rPr>
          <w:rFonts w:ascii="Arial" w:hAnsi="Arial" w:cs="Arial"/>
          <w:lang w:val="en-US"/>
        </w:rPr>
        <w:t>GoncharovIA</w:t>
      </w:r>
      <w:r w:rsidRPr="004E77D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4E77D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объекта общественных обсуждений: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предварительные материалы оценки </w:t>
      </w:r>
      <w:r w:rsidR="001E79D4" w:rsidRPr="00C75FFE">
        <w:rPr>
          <w:rFonts w:ascii="Arial" w:hAnsi="Arial" w:cs="Arial"/>
          <w:color w:val="000000" w:themeColor="text1"/>
        </w:rPr>
        <w:t>воздействия</w:t>
      </w:r>
      <w:r w:rsidRPr="00C75FFE">
        <w:rPr>
          <w:rFonts w:ascii="Arial" w:hAnsi="Arial" w:cs="Arial"/>
          <w:color w:val="000000" w:themeColor="text1"/>
        </w:rPr>
        <w:t xml:space="preserve"> на окружающую среду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lastRenderedPageBreak/>
        <w:t>Место доступности объекта общественного обсуждения: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proofErr w:type="gramStart"/>
      <w:r w:rsidRPr="00106B64">
        <w:rPr>
          <w:rFonts w:ascii="Arial" w:hAnsi="Arial" w:cs="Arial"/>
        </w:rPr>
        <w:t>628162,  Тюменская</w:t>
      </w:r>
      <w:proofErr w:type="gramEnd"/>
      <w:r w:rsidRPr="00106B64">
        <w:rPr>
          <w:rFonts w:ascii="Arial" w:hAnsi="Arial" w:cs="Arial"/>
        </w:rPr>
        <w:t xml:space="preserve"> область, ХМАО-Югра,  г.Белоярский,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Сроки доступности объекта общественного обсуждения:</w:t>
      </w:r>
    </w:p>
    <w:p w:rsidR="001C2988" w:rsidRPr="004E77DA" w:rsidRDefault="004E77DA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4E77DA">
        <w:rPr>
          <w:rFonts w:ascii="Arial" w:hAnsi="Arial" w:cs="Arial"/>
          <w:b/>
          <w:color w:val="000000" w:themeColor="text1"/>
        </w:rPr>
        <w:t>22</w:t>
      </w:r>
      <w:r w:rsidR="001C2988" w:rsidRPr="004E77DA">
        <w:rPr>
          <w:rFonts w:ascii="Arial" w:hAnsi="Arial" w:cs="Arial"/>
          <w:b/>
          <w:color w:val="000000" w:themeColor="text1"/>
        </w:rPr>
        <w:t>.0</w:t>
      </w:r>
      <w:r w:rsidR="00CF2197" w:rsidRPr="004E77DA">
        <w:rPr>
          <w:rFonts w:ascii="Arial" w:hAnsi="Arial" w:cs="Arial"/>
          <w:b/>
          <w:color w:val="000000" w:themeColor="text1"/>
        </w:rPr>
        <w:t>5</w:t>
      </w:r>
      <w:r w:rsidR="00122B13" w:rsidRPr="004E77DA">
        <w:rPr>
          <w:rFonts w:ascii="Arial" w:hAnsi="Arial" w:cs="Arial"/>
          <w:b/>
          <w:color w:val="000000" w:themeColor="text1"/>
        </w:rPr>
        <w:t>.202</w:t>
      </w:r>
      <w:r w:rsidR="0047565F" w:rsidRPr="004E77DA">
        <w:rPr>
          <w:rFonts w:ascii="Arial" w:hAnsi="Arial" w:cs="Arial"/>
          <w:b/>
          <w:color w:val="000000" w:themeColor="text1"/>
        </w:rPr>
        <w:t>3</w:t>
      </w:r>
      <w:r w:rsidR="00122B13" w:rsidRPr="004E77DA">
        <w:rPr>
          <w:rFonts w:ascii="Arial" w:hAnsi="Arial" w:cs="Arial"/>
          <w:b/>
          <w:color w:val="000000" w:themeColor="text1"/>
        </w:rPr>
        <w:t xml:space="preserve"> – </w:t>
      </w:r>
      <w:r w:rsidRPr="004E77DA">
        <w:rPr>
          <w:rFonts w:ascii="Arial" w:hAnsi="Arial" w:cs="Arial"/>
          <w:b/>
          <w:color w:val="000000" w:themeColor="text1"/>
        </w:rPr>
        <w:t>21</w:t>
      </w:r>
      <w:r w:rsidR="001C2988" w:rsidRPr="004E77DA">
        <w:rPr>
          <w:rFonts w:ascii="Arial" w:hAnsi="Arial" w:cs="Arial"/>
          <w:b/>
          <w:color w:val="000000" w:themeColor="text1"/>
        </w:rPr>
        <w:t>.</w:t>
      </w:r>
      <w:r w:rsidR="008A5E28" w:rsidRPr="004E77DA">
        <w:rPr>
          <w:rFonts w:ascii="Arial" w:hAnsi="Arial" w:cs="Arial"/>
          <w:b/>
          <w:color w:val="000000" w:themeColor="text1"/>
        </w:rPr>
        <w:t>0</w:t>
      </w:r>
      <w:r w:rsidR="00CF2197" w:rsidRPr="004E77DA">
        <w:rPr>
          <w:rFonts w:ascii="Arial" w:hAnsi="Arial" w:cs="Arial"/>
          <w:b/>
          <w:color w:val="000000" w:themeColor="text1"/>
        </w:rPr>
        <w:t>6</w:t>
      </w:r>
      <w:r w:rsidR="001C2988" w:rsidRPr="004E77DA">
        <w:rPr>
          <w:rFonts w:ascii="Arial" w:hAnsi="Arial" w:cs="Arial"/>
          <w:b/>
          <w:color w:val="000000" w:themeColor="text1"/>
        </w:rPr>
        <w:t>.202</w:t>
      </w:r>
      <w:r w:rsidR="0047565F" w:rsidRPr="004E77DA">
        <w:rPr>
          <w:rFonts w:ascii="Arial" w:hAnsi="Arial" w:cs="Arial"/>
          <w:b/>
          <w:color w:val="000000" w:themeColor="text1"/>
        </w:rPr>
        <w:t>3</w:t>
      </w:r>
    </w:p>
    <w:p w:rsidR="0049724A" w:rsidRPr="00C75FFE" w:rsidRDefault="0049724A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Форма проведения общественного обсуждения: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  <w:r w:rsidR="002E3164" w:rsidRPr="00C75FFE">
        <w:rPr>
          <w:rFonts w:ascii="Arial" w:hAnsi="Arial" w:cs="Arial"/>
          <w:color w:val="000000" w:themeColor="text1"/>
        </w:rPr>
        <w:t xml:space="preserve">в форме </w:t>
      </w:r>
      <w:r w:rsidR="00863090" w:rsidRPr="00C75FFE">
        <w:rPr>
          <w:rFonts w:ascii="Arial" w:hAnsi="Arial" w:cs="Arial"/>
          <w:color w:val="000000" w:themeColor="text1"/>
        </w:rPr>
        <w:t>опрос</w:t>
      </w:r>
      <w:r w:rsidR="002E3164" w:rsidRPr="00C75FFE">
        <w:rPr>
          <w:rFonts w:ascii="Arial" w:hAnsi="Arial" w:cs="Arial"/>
          <w:color w:val="000000" w:themeColor="text1"/>
        </w:rPr>
        <w:t>а</w:t>
      </w:r>
      <w:r w:rsidR="00863090" w:rsidRPr="00C75FFE">
        <w:rPr>
          <w:rFonts w:ascii="Arial" w:hAnsi="Arial" w:cs="Arial"/>
          <w:color w:val="000000" w:themeColor="text1"/>
        </w:rPr>
        <w:t xml:space="preserve">. </w:t>
      </w:r>
    </w:p>
    <w:p w:rsidR="00863090" w:rsidRPr="00C75FFE" w:rsidRDefault="00863090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Опрос проводится в местах доступности (размещения) объекта:</w:t>
      </w:r>
    </w:p>
    <w:p w:rsidR="00863090" w:rsidRPr="00C75FFE" w:rsidRDefault="00863090" w:rsidP="0047565F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49724A" w:rsidRPr="00C75FFE" w:rsidRDefault="002D2052" w:rsidP="0049724A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Форма и место представления замечаний и предложений:</w:t>
      </w:r>
      <w:r w:rsidR="00863090" w:rsidRPr="00C75FFE">
        <w:rPr>
          <w:rFonts w:ascii="Arial" w:hAnsi="Arial" w:cs="Arial"/>
        </w:rPr>
        <w:t xml:space="preserve"> 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2D2052" w:rsidRPr="00C75FFE" w:rsidRDefault="002D2052" w:rsidP="002D2052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Тюменская область, ХМАО–Югра, Сургутский район, </w:t>
      </w:r>
      <w:proofErr w:type="spellStart"/>
      <w:r w:rsidRPr="00C75FFE">
        <w:rPr>
          <w:rFonts w:ascii="Arial" w:hAnsi="Arial" w:cs="Arial"/>
        </w:rPr>
        <w:t>пос.Нижнесортымский</w:t>
      </w:r>
      <w:proofErr w:type="spellEnd"/>
      <w:r w:rsidRPr="00C75FFE">
        <w:rPr>
          <w:rFonts w:ascii="Arial" w:hAnsi="Arial" w:cs="Arial"/>
        </w:rPr>
        <w:t xml:space="preserve">, </w:t>
      </w:r>
      <w:proofErr w:type="spellStart"/>
      <w:r w:rsidRPr="00C75FFE">
        <w:rPr>
          <w:rFonts w:ascii="Arial" w:hAnsi="Arial" w:cs="Arial"/>
        </w:rPr>
        <w:t>ул.Энтузиастов</w:t>
      </w:r>
      <w:proofErr w:type="spellEnd"/>
      <w:r w:rsidRPr="00C75FFE">
        <w:rPr>
          <w:rFonts w:ascii="Arial" w:hAnsi="Arial" w:cs="Arial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4E77DA" w:rsidRPr="00D635BC" w:rsidRDefault="002D2052" w:rsidP="004E77DA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e-mail: </w:t>
      </w:r>
      <w:hyperlink r:id="rId4" w:history="1">
        <w:r w:rsidR="00AF20F1" w:rsidRPr="00C75FFE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 w:rsidR="004E77DA">
        <w:rPr>
          <w:rFonts w:ascii="Arial" w:hAnsi="Arial" w:cs="Arial"/>
        </w:rPr>
        <w:t xml:space="preserve">, </w:t>
      </w:r>
      <w:proofErr w:type="spellStart"/>
      <w:r w:rsidR="004E77DA" w:rsidRPr="00331842">
        <w:rPr>
          <w:rFonts w:ascii="Arial" w:hAnsi="Arial" w:cs="Arial"/>
        </w:rPr>
        <w:t>admbe</w:t>
      </w:r>
      <w:proofErr w:type="spellEnd"/>
      <w:r w:rsidR="004E77DA">
        <w:rPr>
          <w:rFonts w:ascii="Arial" w:hAnsi="Arial" w:cs="Arial"/>
          <w:lang w:val="en-US"/>
        </w:rPr>
        <w:t>l</w:t>
      </w:r>
      <w:r w:rsidR="004E77DA" w:rsidRPr="00331842">
        <w:rPr>
          <w:rFonts w:ascii="Arial" w:hAnsi="Arial" w:cs="Arial"/>
        </w:rPr>
        <w:t>@admbel.ru; GoncharovIA@admbel.ru</w:t>
      </w:r>
    </w:p>
    <w:p w:rsidR="002D2052" w:rsidRPr="00C75FFE" w:rsidRDefault="002D2052" w:rsidP="002D2052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Места размещения объекта общественного обсуждения:</w:t>
      </w:r>
    </w:p>
    <w:p w:rsidR="002D2052" w:rsidRPr="00C75FFE" w:rsidRDefault="002D2052" w:rsidP="0007317F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г.Сургутский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106B64" w:rsidRDefault="004E77DA" w:rsidP="004E77D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863090" w:rsidRPr="004E77DA" w:rsidRDefault="00863090" w:rsidP="0007317F">
      <w:pPr>
        <w:spacing w:after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</w:t>
      </w:r>
      <w:r w:rsidR="006361B2" w:rsidRPr="00C75FFE">
        <w:rPr>
          <w:rFonts w:ascii="Arial" w:hAnsi="Arial" w:cs="Arial"/>
          <w:color w:val="000000" w:themeColor="text1"/>
        </w:rPr>
        <w:t xml:space="preserve">течении всего срока общественных обсуждений </w:t>
      </w:r>
      <w:r w:rsidRPr="004E77DA">
        <w:rPr>
          <w:rFonts w:ascii="Arial" w:hAnsi="Arial" w:cs="Arial"/>
          <w:b/>
          <w:color w:val="000000" w:themeColor="text1"/>
        </w:rPr>
        <w:t>с</w:t>
      </w:r>
      <w:r w:rsidRPr="00C75FFE">
        <w:rPr>
          <w:rFonts w:ascii="Arial" w:hAnsi="Arial" w:cs="Arial"/>
          <w:color w:val="000000" w:themeColor="text1"/>
        </w:rPr>
        <w:t xml:space="preserve"> </w:t>
      </w:r>
      <w:proofErr w:type="gramStart"/>
      <w:r w:rsidR="004E77DA" w:rsidRPr="004E77DA">
        <w:rPr>
          <w:rFonts w:ascii="Arial" w:hAnsi="Arial" w:cs="Arial"/>
          <w:b/>
          <w:color w:val="000000" w:themeColor="text1"/>
        </w:rPr>
        <w:t>22</w:t>
      </w:r>
      <w:r w:rsidRPr="004E77DA">
        <w:rPr>
          <w:rFonts w:ascii="Arial" w:hAnsi="Arial" w:cs="Arial"/>
          <w:b/>
          <w:color w:val="000000" w:themeColor="text1"/>
        </w:rPr>
        <w:t>.0</w:t>
      </w:r>
      <w:r w:rsidR="00CF2197" w:rsidRPr="004E77DA">
        <w:rPr>
          <w:rFonts w:ascii="Arial" w:hAnsi="Arial" w:cs="Arial"/>
          <w:b/>
          <w:color w:val="000000" w:themeColor="text1"/>
        </w:rPr>
        <w:t>5</w:t>
      </w:r>
      <w:r w:rsidRPr="004E77DA">
        <w:rPr>
          <w:rFonts w:ascii="Arial" w:hAnsi="Arial" w:cs="Arial"/>
          <w:b/>
          <w:color w:val="000000" w:themeColor="text1"/>
        </w:rPr>
        <w:t>.202</w:t>
      </w:r>
      <w:r w:rsidR="00E22BAE" w:rsidRPr="004E77DA">
        <w:rPr>
          <w:rFonts w:ascii="Arial" w:hAnsi="Arial" w:cs="Arial"/>
          <w:b/>
          <w:color w:val="000000" w:themeColor="text1"/>
        </w:rPr>
        <w:t>3</w:t>
      </w:r>
      <w:r w:rsidRPr="004E77DA">
        <w:rPr>
          <w:rFonts w:ascii="Arial" w:hAnsi="Arial" w:cs="Arial"/>
          <w:b/>
          <w:color w:val="000000" w:themeColor="text1"/>
        </w:rPr>
        <w:t xml:space="preserve">  по</w:t>
      </w:r>
      <w:proofErr w:type="gramEnd"/>
      <w:r w:rsidRPr="004E77DA">
        <w:rPr>
          <w:rFonts w:ascii="Arial" w:hAnsi="Arial" w:cs="Arial"/>
          <w:b/>
          <w:color w:val="000000" w:themeColor="text1"/>
        </w:rPr>
        <w:t xml:space="preserve"> </w:t>
      </w:r>
      <w:r w:rsidR="004E77DA" w:rsidRPr="004E77DA">
        <w:rPr>
          <w:rFonts w:ascii="Arial" w:hAnsi="Arial" w:cs="Arial"/>
          <w:b/>
          <w:color w:val="000000" w:themeColor="text1"/>
        </w:rPr>
        <w:t>21</w:t>
      </w:r>
      <w:r w:rsidRPr="004E77DA">
        <w:rPr>
          <w:rFonts w:ascii="Arial" w:hAnsi="Arial" w:cs="Arial"/>
          <w:b/>
          <w:color w:val="000000" w:themeColor="text1"/>
        </w:rPr>
        <w:t>.</w:t>
      </w:r>
      <w:r w:rsidR="008A5E28" w:rsidRPr="004E77DA">
        <w:rPr>
          <w:rFonts w:ascii="Arial" w:hAnsi="Arial" w:cs="Arial"/>
          <w:b/>
          <w:color w:val="000000" w:themeColor="text1"/>
        </w:rPr>
        <w:t>0</w:t>
      </w:r>
      <w:r w:rsidR="00CF2197" w:rsidRPr="004E77DA">
        <w:rPr>
          <w:rFonts w:ascii="Arial" w:hAnsi="Arial" w:cs="Arial"/>
          <w:b/>
          <w:color w:val="000000" w:themeColor="text1"/>
        </w:rPr>
        <w:t>6</w:t>
      </w:r>
      <w:r w:rsidRPr="004E77DA">
        <w:rPr>
          <w:rFonts w:ascii="Arial" w:hAnsi="Arial" w:cs="Arial"/>
          <w:b/>
          <w:color w:val="000000" w:themeColor="text1"/>
        </w:rPr>
        <w:t>.202</w:t>
      </w:r>
      <w:r w:rsidR="00E22BAE" w:rsidRPr="004E77DA">
        <w:rPr>
          <w:rFonts w:ascii="Arial" w:hAnsi="Arial" w:cs="Arial"/>
          <w:b/>
          <w:color w:val="000000" w:themeColor="text1"/>
        </w:rPr>
        <w:t>3</w:t>
      </w:r>
    </w:p>
    <w:p w:rsidR="004E77DA" w:rsidRDefault="004E77DA" w:rsidP="004E77DA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D635BC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D635BC">
        <w:rPr>
          <w:rFonts w:ascii="Arial" w:hAnsi="Arial" w:cs="Arial"/>
          <w:color w:val="000000" w:themeColor="text1"/>
        </w:rPr>
        <w:t>г.Сургутский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D635BC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D635B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635BC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D635BC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4E77DA" w:rsidRPr="00D635BC" w:rsidRDefault="004E77DA" w:rsidP="004E77DA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331842">
        <w:rPr>
          <w:rFonts w:ascii="Arial" w:hAnsi="Arial" w:cs="Arial"/>
          <w:color w:val="000000" w:themeColor="text1"/>
        </w:rPr>
        <w:t>Тюменская область, ХМАО-</w:t>
      </w:r>
      <w:proofErr w:type="gramStart"/>
      <w:r w:rsidRPr="00331842">
        <w:rPr>
          <w:rFonts w:ascii="Arial" w:hAnsi="Arial" w:cs="Arial"/>
          <w:color w:val="000000" w:themeColor="text1"/>
        </w:rPr>
        <w:t>Югра,  г.Белоярский</w:t>
      </w:r>
      <w:proofErr w:type="gramEnd"/>
      <w:r w:rsidRPr="00331842">
        <w:rPr>
          <w:rFonts w:ascii="Arial" w:hAnsi="Arial" w:cs="Arial"/>
          <w:color w:val="000000" w:themeColor="text1"/>
        </w:rPr>
        <w:t>,  ул.Центральная,  д.9, рабочие дни с 09.00 до 17.</w:t>
      </w:r>
      <w:r>
        <w:rPr>
          <w:rFonts w:ascii="Arial" w:hAnsi="Arial" w:cs="Arial"/>
          <w:color w:val="000000" w:themeColor="text1"/>
        </w:rPr>
        <w:t>00</w:t>
      </w:r>
      <w:r w:rsidRPr="00331842">
        <w:rPr>
          <w:rFonts w:ascii="Arial" w:hAnsi="Arial" w:cs="Arial"/>
          <w:color w:val="000000" w:themeColor="text1"/>
        </w:rPr>
        <w:t>, перерыв 13.00-14.00.</w:t>
      </w:r>
    </w:p>
    <w:p w:rsidR="004E77DA" w:rsidRPr="00D635BC" w:rsidRDefault="004E77DA" w:rsidP="004E77DA">
      <w:pPr>
        <w:spacing w:after="0"/>
        <w:ind w:firstLine="709"/>
        <w:jc w:val="both"/>
        <w:rPr>
          <w:rFonts w:ascii="Arial" w:hAnsi="Arial" w:cs="Arial"/>
        </w:rPr>
      </w:pPr>
      <w:r w:rsidRPr="00D635BC">
        <w:rPr>
          <w:rFonts w:ascii="Arial" w:hAnsi="Arial" w:cs="Arial"/>
          <w:color w:val="000000" w:themeColor="text1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863090" w:rsidRPr="00C75FFE" w:rsidRDefault="00863090" w:rsidP="004E77DA">
      <w:pPr>
        <w:spacing w:after="0"/>
        <w:jc w:val="both"/>
        <w:rPr>
          <w:rFonts w:ascii="Arial" w:hAnsi="Arial" w:cs="Arial"/>
        </w:rPr>
      </w:pPr>
    </w:p>
    <w:sectPr w:rsidR="00863090" w:rsidRPr="00C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0885"/>
    <w:rsid w:val="002E3164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5E4D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75AA"/>
    <w:rsid w:val="003B304B"/>
    <w:rsid w:val="003B3AE3"/>
    <w:rsid w:val="003B5B9D"/>
    <w:rsid w:val="003B708D"/>
    <w:rsid w:val="003C132C"/>
    <w:rsid w:val="003C49F3"/>
    <w:rsid w:val="003D47BD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ADE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E77DA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3C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95467-E4A9-4FF2-BE69-045FE32B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Вера Ревовна</dc:creator>
  <cp:lastModifiedBy>Шуганов Евгений Николаевич</cp:lastModifiedBy>
  <cp:revision>2</cp:revision>
  <cp:lastPrinted>2023-04-24T05:11:00Z</cp:lastPrinted>
  <dcterms:created xsi:type="dcterms:W3CDTF">2023-05-12T10:47:00Z</dcterms:created>
  <dcterms:modified xsi:type="dcterms:W3CDTF">2023-05-12T10:47:00Z</dcterms:modified>
</cp:coreProperties>
</file>