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4" w:name="_GoBack"/>
      <w:bookmarkEnd w:id="4"/>
      <w:r>
        <w:rPr>
          <w:lang/>
        </w:rPr>
        <w:drawing>
          <wp:inline distT="0" distB="0" distL="114300" distR="114300">
            <wp:extent cx="645160" cy="885190"/>
            <wp:effectExtent l="0" t="0" r="2540" b="10160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</w:t>
      </w:r>
    </w:p>
    <w:p>
      <w:pPr>
        <w:jc w:val="center"/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jc w:val="right"/>
        <w:rPr>
          <w:rFonts w:hint="default"/>
          <w:sz w:val="22"/>
          <w:lang w:val="ru-RU"/>
        </w:rPr>
      </w:pPr>
      <w:r>
        <w:rPr>
          <w:sz w:val="22"/>
          <w:lang w:val="ru-RU"/>
        </w:rPr>
        <w:t>ПРОЕКТ</w:t>
      </w:r>
    </w:p>
    <w:p>
      <w:pPr>
        <w:jc w:val="center"/>
        <w:rPr>
          <w:b/>
        </w:rPr>
      </w:pPr>
    </w:p>
    <w:p>
      <w:pPr>
        <w:pStyle w:val="2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pStyle w:val="2"/>
      </w:pPr>
      <w:r>
        <w:t>ПОСТАНОВЛЕНИЕ</w:t>
      </w:r>
    </w:p>
    <w:p/>
    <w:p>
      <w:pPr>
        <w:pStyle w:val="9"/>
        <w:jc w:val="left"/>
      </w:pPr>
    </w:p>
    <w:p>
      <w:pPr>
        <w:pStyle w:val="9"/>
        <w:ind w:right="-1"/>
        <w:jc w:val="left"/>
        <w:rPr>
          <w:rFonts w:hint="default"/>
          <w:sz w:val="26"/>
          <w:u w:val="single"/>
          <w:lang w:val="ru-RU"/>
        </w:rPr>
      </w:pPr>
      <w:r>
        <w:t xml:space="preserve">от  </w:t>
      </w:r>
      <w:r>
        <w:rPr>
          <w:rFonts w:hint="default"/>
          <w:lang w:val="ru-RU"/>
        </w:rPr>
        <w:t>____ апреля</w:t>
      </w:r>
      <w:r>
        <w:t xml:space="preserve"> 202</w:t>
      </w:r>
      <w:r>
        <w:rPr>
          <w:rFonts w:hint="default"/>
          <w:lang w:val="ru-RU"/>
        </w:rPr>
        <w:t>3</w:t>
      </w:r>
      <w:r>
        <w:t xml:space="preserve"> года</w:t>
      </w:r>
      <w:r>
        <w:tab/>
      </w:r>
      <w:r>
        <w:t xml:space="preserve">                                                                                    № </w:t>
      </w:r>
      <w:r>
        <w:rPr>
          <w:rFonts w:hint="default"/>
          <w:lang w:val="ru-RU"/>
        </w:rPr>
        <w:t>______</w:t>
      </w:r>
    </w:p>
    <w:p>
      <w:pPr>
        <w:pStyle w:val="9"/>
        <w:jc w:val="left"/>
        <w:rPr>
          <w:sz w:val="26"/>
        </w:rPr>
      </w:pPr>
    </w:p>
    <w:p>
      <w:pPr>
        <w:pStyle w:val="9"/>
        <w:jc w:val="left"/>
        <w:rPr>
          <w:sz w:val="26"/>
        </w:rPr>
      </w:pPr>
    </w:p>
    <w:p>
      <w:pPr>
        <w:pStyle w:val="9"/>
        <w:jc w:val="left"/>
        <w:rPr>
          <w:sz w:val="26"/>
        </w:rPr>
      </w:pPr>
    </w:p>
    <w:p>
      <w:pPr>
        <w:pStyle w:val="9"/>
        <w:rPr>
          <w:rFonts w:hint="default"/>
          <w:b/>
          <w:lang w:val="ru-RU"/>
        </w:rPr>
      </w:pPr>
      <w:r>
        <w:rPr>
          <w:b/>
        </w:rPr>
        <w:t xml:space="preserve">О Порядке предоставления субсидии из бюджета Белоярского района муниципальным унитарным предприятиям Белоярского района </w:t>
      </w:r>
      <w:r>
        <w:rPr>
          <w:b/>
          <w:szCs w:val="24"/>
        </w:rPr>
        <w:t xml:space="preserve">на финансовое обеспечение </w:t>
      </w:r>
      <w:r>
        <w:rPr>
          <w:b/>
          <w:szCs w:val="24"/>
          <w:lang w:val="ru-RU"/>
        </w:rPr>
        <w:t>затрат</w:t>
      </w:r>
      <w:r>
        <w:rPr>
          <w:rFonts w:hint="default"/>
          <w:b/>
          <w:szCs w:val="24"/>
          <w:lang w:val="ru-RU"/>
        </w:rPr>
        <w:t xml:space="preserve"> в связи с организацией оказания коммунальных услуг</w:t>
      </w:r>
    </w:p>
    <w:p>
      <w:pPr>
        <w:pStyle w:val="9"/>
        <w:tabs>
          <w:tab w:val="left" w:pos="709"/>
        </w:tabs>
        <w:jc w:val="both"/>
      </w:pPr>
    </w:p>
    <w:p>
      <w:pPr>
        <w:pStyle w:val="9"/>
        <w:tabs>
          <w:tab w:val="left" w:pos="709"/>
        </w:tabs>
        <w:jc w:val="both"/>
      </w:pPr>
    </w:p>
    <w:p>
      <w:pPr>
        <w:spacing w:beforeLines="0" w:afterLines="0"/>
        <w:ind w:firstLine="720" w:firstLineChars="0"/>
        <w:jc w:val="both"/>
        <w:rPr>
          <w:sz w:val="24"/>
          <w:szCs w:val="24"/>
        </w:rPr>
      </w:pPr>
      <w:r>
        <w:rPr>
          <w:sz w:val="24"/>
        </w:rPr>
        <w:t xml:space="preserve">В соответствии со </w:t>
      </w:r>
      <w:r>
        <w:fldChar w:fldCharType="begin"/>
      </w:r>
      <w:r>
        <w:instrText xml:space="preserve">HYPERLINK "consultantplus://offline/ref=AC6EF43C05A999916CB493046D414893F5B6AE1EAF533035BFEA40CBD49501BB0FBF9997F287D5B0CBn2H"</w:instrText>
      </w:r>
      <w:r>
        <w:fldChar w:fldCharType="separate"/>
      </w:r>
      <w:r>
        <w:rPr>
          <w:sz w:val="24"/>
        </w:rPr>
        <w:t>статьей 78</w:t>
      </w:r>
      <w:r>
        <w:fldChar w:fldCharType="end"/>
      </w:r>
      <w:r>
        <w:rPr>
          <w:sz w:val="24"/>
        </w:rPr>
        <w:t xml:space="preserve"> Бюджетного кодекса Российской Федерации от 31 </w:t>
      </w:r>
      <w:r>
        <w:rPr>
          <w:sz w:val="24"/>
          <w:szCs w:val="24"/>
        </w:rPr>
        <w:t xml:space="preserve">июля 1998 года № 145-ФЗ, постановлением Правительства РФ от </w:t>
      </w:r>
      <w:r>
        <w:rPr>
          <w:rFonts w:hint="default"/>
          <w:sz w:val="24"/>
          <w:szCs w:val="24"/>
          <w:lang w:val="ru-RU"/>
        </w:rPr>
        <w:t>18</w:t>
      </w:r>
      <w:r>
        <w:rPr>
          <w:sz w:val="24"/>
          <w:szCs w:val="24"/>
        </w:rPr>
        <w:t xml:space="preserve"> сентября 20</w:t>
      </w:r>
      <w:r>
        <w:rPr>
          <w:rFonts w:hint="default"/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года № </w:t>
      </w:r>
      <w:r>
        <w:rPr>
          <w:rFonts w:hint="default"/>
          <w:sz w:val="24"/>
          <w:szCs w:val="24"/>
          <w:lang w:val="ru-RU"/>
        </w:rPr>
        <w:t>1492</w:t>
      </w:r>
      <w:r>
        <w:rPr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consultantplus://offline/ref=92A25EBEEB53D1174EEEF0350A9C513E41C3CC356B4ACCC1F3C75CC60259B6A42056C926C2FC30384D2C523FFFFCV1E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риказом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Минфина России от 29 сентября 2021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138н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consultantplus://offline/ref=92A25EBEEB53D1174EEEEE381CF0063143C8923C6E44CE93A8945A915D09B0F17216977F92B07B35483A4E3FF9DCE4DC33F1VEE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решением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Думы Белоярского района от 7 декабря 2022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84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 бюджете Белоярского района на 2023 год и плановый период 2024 и 2025 годов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в целях реализации муниципальной </w:t>
      </w:r>
      <w:r>
        <w:rPr>
          <w:sz w:val="24"/>
          <w:szCs w:val="24"/>
          <w:lang w:eastAsia="en-US"/>
        </w:rPr>
        <w:fldChar w:fldCharType="begin"/>
      </w:r>
      <w:r>
        <w:rPr>
          <w:sz w:val="24"/>
          <w:szCs w:val="24"/>
          <w:lang w:eastAsia="en-US"/>
        </w:rPr>
        <w:instrText xml:space="preserve"> HYPERLINK "consultantplus://offline/ref=ACE394986A4453106E9167184325635CE39C863089B8C44BB41F1A79822C12BC55C0E2142EF7FCD7F2FC18BFB1A1CE508A367CEF61CE783FF5CBD84Fe2O4J" \o "blocked::consultantplus://offline/ref=ACE394986A4453106E9167184325635CE39C863089B8C44BB41F1A79822C12BC55C0E2142EF7FCD7F2FC18BFB1A1CE508A367CEF61CE783FF5CBD84Fe2O4J" </w:instrText>
      </w:r>
      <w:r>
        <w:rPr>
          <w:sz w:val="24"/>
          <w:szCs w:val="24"/>
          <w:lang w:eastAsia="en-US"/>
        </w:rPr>
        <w:fldChar w:fldCharType="separate"/>
      </w:r>
      <w:r>
        <w:rPr>
          <w:sz w:val="24"/>
          <w:szCs w:val="24"/>
          <w:lang w:eastAsia="en-US"/>
        </w:rPr>
        <w:t>программы</w:t>
      </w:r>
      <w:r>
        <w:rPr>
          <w:sz w:val="24"/>
          <w:szCs w:val="24"/>
          <w:lang w:eastAsia="en-US"/>
        </w:rPr>
        <w:fldChar w:fldCharType="end"/>
      </w:r>
      <w:r>
        <w:rPr>
          <w:sz w:val="24"/>
          <w:szCs w:val="24"/>
          <w:lang w:eastAsia="en-US"/>
        </w:rPr>
        <w:t xml:space="preserve"> Белоярского района «Управление муниципальным имуществом», утвержденной постановлением администрации Белоярского района </w:t>
      </w:r>
      <w:r>
        <w:rPr>
          <w:sz w:val="24"/>
          <w:szCs w:val="24"/>
        </w:rPr>
        <w:t>от 31 октября 2018 года № 1053 «Об утверждении муниципальной программы Белоярского района «Управление муниципальным имуществом» п о с т а н о в л я ю: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Предоставлять в 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году за счет средств бюджета Белоярского района субсидии муниципальным унитарным предприятиям Белоярского района на финансовое обеспечение </w:t>
      </w:r>
      <w:r>
        <w:rPr>
          <w:sz w:val="24"/>
          <w:szCs w:val="24"/>
          <w:lang w:val="ru-RU"/>
        </w:rPr>
        <w:t>затрат</w:t>
      </w:r>
      <w:r>
        <w:rPr>
          <w:rFonts w:hint="default"/>
          <w:sz w:val="24"/>
          <w:szCs w:val="24"/>
          <w:lang w:val="ru-RU"/>
        </w:rPr>
        <w:t xml:space="preserve"> в связи с организацией оказания коммунальных услуг</w:t>
      </w:r>
      <w:r>
        <w:rPr>
          <w:sz w:val="24"/>
          <w:szCs w:val="24"/>
        </w:rPr>
        <w:t>.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прилагаемый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\l "P30"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Порядок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предоставления субсидии из бюджета Белоярского района муниципальным унитарным предприятиям Белоярского района на финансовое обеспечение </w:t>
      </w:r>
      <w:r>
        <w:rPr>
          <w:sz w:val="24"/>
          <w:szCs w:val="24"/>
          <w:lang w:val="ru-RU"/>
        </w:rPr>
        <w:t>затрат</w:t>
      </w:r>
      <w:r>
        <w:rPr>
          <w:rFonts w:hint="default"/>
          <w:sz w:val="24"/>
          <w:szCs w:val="24"/>
          <w:lang w:val="ru-RU"/>
        </w:rPr>
        <w:t xml:space="preserve"> в связи с организацией оказания коммунальных услуг</w:t>
      </w:r>
      <w:r>
        <w:rPr>
          <w:sz w:val="24"/>
          <w:szCs w:val="24"/>
        </w:rPr>
        <w:t>.</w:t>
      </w:r>
    </w:p>
    <w:p>
      <w:pPr>
        <w:pStyle w:val="14"/>
        <w:widowControl/>
        <w:tabs>
          <w:tab w:val="left" w:pos="700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>3. Комитету по финансам и налоговой политике администрации Белоярского района (</w:t>
      </w:r>
      <w:r>
        <w:rPr>
          <w:szCs w:val="24"/>
          <w:lang w:val="ru-RU"/>
        </w:rPr>
        <w:t>Плохих</w:t>
      </w:r>
      <w:r>
        <w:rPr>
          <w:szCs w:val="24"/>
        </w:rPr>
        <w:t xml:space="preserve"> И.</w:t>
      </w:r>
      <w:r>
        <w:rPr>
          <w:szCs w:val="24"/>
          <w:lang w:val="ru-RU"/>
        </w:rPr>
        <w:t>А</w:t>
      </w:r>
      <w:r>
        <w:rPr>
          <w:szCs w:val="24"/>
        </w:rPr>
        <w:t xml:space="preserve">.) обеспечить финансирование за счет средств бюджета Белоярского района субсидий </w:t>
      </w:r>
      <w:r>
        <w:rPr>
          <w:szCs w:val="24"/>
          <w:lang w:val="ru-RU"/>
        </w:rPr>
        <w:t>муниципальным</w:t>
      </w:r>
      <w:r>
        <w:rPr>
          <w:rFonts w:hint="default"/>
          <w:szCs w:val="24"/>
          <w:lang w:val="ru-RU"/>
        </w:rPr>
        <w:t xml:space="preserve"> унитарным предприятиям </w:t>
      </w:r>
      <w:r>
        <w:rPr>
          <w:szCs w:val="24"/>
        </w:rPr>
        <w:t xml:space="preserve">на финансовое обеспечение </w:t>
      </w:r>
      <w:r>
        <w:rPr>
          <w:sz w:val="24"/>
          <w:szCs w:val="24"/>
          <w:lang w:val="ru-RU"/>
        </w:rPr>
        <w:t>затрат</w:t>
      </w:r>
      <w:r>
        <w:rPr>
          <w:rFonts w:hint="default"/>
          <w:sz w:val="24"/>
          <w:szCs w:val="24"/>
          <w:lang w:val="ru-RU"/>
        </w:rPr>
        <w:t xml:space="preserve"> в связи с организацией оказания коммунальных услуг</w:t>
      </w:r>
      <w:r>
        <w:rPr>
          <w:szCs w:val="24"/>
        </w:rPr>
        <w:t>.</w:t>
      </w:r>
    </w:p>
    <w:p>
      <w:pPr>
        <w:pStyle w:val="15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Комитету муниципальной собственности администрации Белоярского района (Трофимов А.В.) осуществить финансирование за счет средств бюджета Белоярского района субсидий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муниципальным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унитарным предприятиям </w:t>
      </w:r>
      <w:r>
        <w:rPr>
          <w:rFonts w:ascii="Times New Roman" w:hAnsi="Times New Roman" w:cs="Times New Roman"/>
          <w:sz w:val="24"/>
          <w:szCs w:val="24"/>
        </w:rPr>
        <w:t xml:space="preserve">на финансовое обеспечение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затрат в связи с организацией оказания коммунальных услуг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14"/>
        <w:ind w:firstLine="720"/>
        <w:jc w:val="both"/>
      </w:pPr>
      <w:r>
        <w:rPr>
          <w:szCs w:val="24"/>
        </w:rPr>
        <w:t>5. Опубликовать</w:t>
      </w:r>
      <w:r>
        <w:t xml:space="preserve"> настоящее постановление в газете </w:t>
      </w:r>
      <w:r>
        <w:rPr>
          <w:rFonts w:hint="default"/>
          <w:lang w:val="ru-RU"/>
        </w:rPr>
        <w:t>«</w:t>
      </w:r>
      <w:r>
        <w:t>Белоярские вести. Официальный выпуск</w:t>
      </w:r>
      <w:r>
        <w:rPr>
          <w:rFonts w:hint="default"/>
          <w:lang w:val="ru-RU"/>
        </w:rPr>
        <w:t>»</w:t>
      </w:r>
      <w:r>
        <w:t>.</w:t>
      </w:r>
    </w:p>
    <w:p>
      <w:pPr>
        <w:pStyle w:val="14"/>
        <w:ind w:firstLine="720"/>
        <w:jc w:val="both"/>
        <w:rPr>
          <w:rFonts w:hint="default"/>
          <w:lang w:val="ru-RU"/>
        </w:rPr>
      </w:pPr>
      <w:r>
        <w:t>6. Настоящее постановление вступает в силу после его официального опубликования</w:t>
      </w:r>
      <w:r>
        <w:rPr>
          <w:rFonts w:hint="default"/>
          <w:lang w:val="ru-RU"/>
        </w:rPr>
        <w:t xml:space="preserve"> и действует по 31 декабря 2023 года.</w:t>
      </w:r>
    </w:p>
    <w:p>
      <w:pPr>
        <w:pStyle w:val="9"/>
        <w:tabs>
          <w:tab w:val="left" w:pos="709"/>
        </w:tabs>
        <w:ind w:firstLine="720"/>
        <w:jc w:val="both"/>
        <w:rPr>
          <w:szCs w:val="24"/>
        </w:rPr>
      </w:pPr>
      <w:r>
        <w:rPr>
          <w:bCs/>
          <w:szCs w:val="24"/>
        </w:rPr>
        <w:t xml:space="preserve">7. Контроль за выполнением постановления возложить на </w:t>
      </w:r>
      <w:r>
        <w:rPr>
          <w:bCs/>
          <w:szCs w:val="24"/>
          <w:lang w:val="ru-RU"/>
        </w:rPr>
        <w:t>п</w:t>
      </w:r>
      <w:r>
        <w:rPr>
          <w:bCs/>
          <w:szCs w:val="24"/>
        </w:rPr>
        <w:t>ервого заместителя главы Белоярского района Ойнеца А.В.</w:t>
      </w: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  <w:r>
        <w:t>Глава Белоярского района                                                                                     С.П. Маненков</w:t>
      </w: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  <w:r>
        <w:t>Приложение</w:t>
      </w:r>
    </w:p>
    <w:p>
      <w:pPr>
        <w:pStyle w:val="9"/>
        <w:jc w:val="right"/>
      </w:pPr>
      <w:r>
        <w:t>к постановлению администрации</w:t>
      </w:r>
    </w:p>
    <w:p>
      <w:pPr>
        <w:pStyle w:val="9"/>
        <w:jc w:val="right"/>
      </w:pPr>
      <w:r>
        <w:t>Белоярского района</w:t>
      </w:r>
    </w:p>
    <w:p>
      <w:pPr>
        <w:pStyle w:val="9"/>
        <w:jc w:val="right"/>
      </w:pPr>
      <w:r>
        <w:t>от _________________ 202</w:t>
      </w:r>
      <w:r>
        <w:rPr>
          <w:rFonts w:hint="default"/>
          <w:lang w:val="ru-RU"/>
        </w:rPr>
        <w:t>3</w:t>
      </w:r>
      <w:r>
        <w:t xml:space="preserve"> года № _____</w:t>
      </w: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</w:pPr>
      <w:r>
        <w:t>ПОРЯДОК</w:t>
      </w:r>
    </w:p>
    <w:p>
      <w:pPr>
        <w:pStyle w:val="9"/>
        <w:rPr>
          <w:rFonts w:hint="default"/>
          <w:szCs w:val="24"/>
          <w:lang w:val="ru-RU"/>
        </w:rPr>
      </w:pPr>
      <w:r>
        <w:t xml:space="preserve">предоставления субсидии из бюджета Белоярского района муниципальным унитарным предприятиям Белоярского района </w:t>
      </w:r>
      <w:r>
        <w:rPr>
          <w:szCs w:val="24"/>
        </w:rPr>
        <w:t xml:space="preserve">на финансовое обеспечение </w:t>
      </w:r>
      <w:r>
        <w:rPr>
          <w:sz w:val="24"/>
          <w:szCs w:val="24"/>
          <w:lang w:val="ru-RU"/>
        </w:rPr>
        <w:t>затрат</w:t>
      </w:r>
      <w:r>
        <w:rPr>
          <w:rFonts w:hint="default"/>
          <w:sz w:val="24"/>
          <w:szCs w:val="24"/>
          <w:lang w:val="ru-RU"/>
        </w:rPr>
        <w:t xml:space="preserve"> в связи с организацией оказания коммунальных услуг</w:t>
      </w: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1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t xml:space="preserve">1. Настоящий Порядок предоставления субсидии из бюджета Белоярского района муниципальным унитарным предприятиям Белоярского района </w:t>
      </w:r>
      <w:r>
        <w:rPr>
          <w:szCs w:val="24"/>
        </w:rPr>
        <w:t xml:space="preserve">на финансовое обеспечение </w:t>
      </w:r>
      <w:r>
        <w:rPr>
          <w:sz w:val="24"/>
          <w:szCs w:val="24"/>
          <w:lang w:val="ru-RU"/>
        </w:rPr>
        <w:t>затрат</w:t>
      </w:r>
      <w:r>
        <w:rPr>
          <w:rFonts w:hint="default"/>
          <w:sz w:val="24"/>
          <w:szCs w:val="24"/>
          <w:lang w:val="ru-RU"/>
        </w:rPr>
        <w:t xml:space="preserve"> в связи с организацией оказания коммунальных услуг </w:t>
      </w:r>
      <w:r>
        <w:t xml:space="preserve">(далее – Порядок) разработан в соответствии со  статьей 78 Бюджетного кодекса Российской Федерации от 31 </w:t>
      </w:r>
      <w:r>
        <w:rPr>
          <w:szCs w:val="24"/>
        </w:rPr>
        <w:t xml:space="preserve">июля 1998 года № 145-ФЗ, </w:t>
      </w:r>
      <w:r>
        <w:rPr>
          <w:sz w:val="24"/>
          <w:szCs w:val="24"/>
        </w:rPr>
        <w:t xml:space="preserve">постановлением Правительства РФ от </w:t>
      </w:r>
      <w:r>
        <w:rPr>
          <w:rFonts w:hint="default"/>
          <w:sz w:val="24"/>
          <w:szCs w:val="24"/>
          <w:lang w:val="ru-RU"/>
        </w:rPr>
        <w:t>18</w:t>
      </w:r>
      <w:r>
        <w:rPr>
          <w:sz w:val="24"/>
          <w:szCs w:val="24"/>
        </w:rPr>
        <w:t xml:space="preserve"> сентября 20</w:t>
      </w:r>
      <w:r>
        <w:rPr>
          <w:rFonts w:hint="default"/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года № </w:t>
      </w:r>
      <w:r>
        <w:rPr>
          <w:rFonts w:hint="default"/>
          <w:sz w:val="24"/>
          <w:szCs w:val="24"/>
          <w:lang w:val="ru-RU"/>
        </w:rPr>
        <w:t>1492</w:t>
      </w:r>
      <w:r>
        <w:rPr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Cs w:val="24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consultantplus://offline/ref=92A25EBEEB53D1174EEEF0350A9C513E41C3CC356B4ACCC1F3C75CC60259B6A42056C926C2FC30384D2C523FFFFCV1E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риказом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Минфина России от 29 сентября 2021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138н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consultantplus://offline/ref=92A25EBEEB53D1174EEEEE381CF0063143C8923C6E44CE93A8945A915D09B0F17216977F92B07B35483A4E3FF9DCE4DC33F1VEE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решением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Думы Белоярского района от 7 декабря 2022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84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 бюджете Белоярского района на 2023 год и плановый период 2024 и 2025 годов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в целях реализации муниципальной </w:t>
      </w:r>
      <w:r>
        <w:rPr>
          <w:sz w:val="24"/>
          <w:szCs w:val="24"/>
          <w:lang w:eastAsia="en-US"/>
        </w:rPr>
        <w:fldChar w:fldCharType="begin"/>
      </w:r>
      <w:r>
        <w:rPr>
          <w:sz w:val="24"/>
          <w:szCs w:val="24"/>
          <w:lang w:eastAsia="en-US"/>
        </w:rPr>
        <w:instrText xml:space="preserve"> HYPERLINK "consultantplus://offline/ref=ACE394986A4453106E9167184325635CE39C863089B8C44BB41F1A79822C12BC55C0E2142EF7FCD7F2FC18BFB1A1CE508A367CEF61CE783FF5CBD84Fe2O4J" \o "blocked::consultantplus://offline/ref=ACE394986A4453106E9167184325635CE39C863089B8C44BB41F1A79822C12BC55C0E2142EF7FCD7F2FC18BFB1A1CE508A367CEF61CE783FF5CBD84Fe2O4J" </w:instrText>
      </w:r>
      <w:r>
        <w:rPr>
          <w:sz w:val="24"/>
          <w:szCs w:val="24"/>
          <w:lang w:eastAsia="en-US"/>
        </w:rPr>
        <w:fldChar w:fldCharType="separate"/>
      </w:r>
      <w:r>
        <w:rPr>
          <w:sz w:val="24"/>
          <w:szCs w:val="24"/>
          <w:lang w:eastAsia="en-US"/>
        </w:rPr>
        <w:t>программы</w:t>
      </w:r>
      <w:r>
        <w:rPr>
          <w:sz w:val="24"/>
          <w:szCs w:val="24"/>
          <w:lang w:eastAsia="en-US"/>
        </w:rPr>
        <w:fldChar w:fldCharType="end"/>
      </w:r>
      <w:r>
        <w:rPr>
          <w:sz w:val="24"/>
          <w:szCs w:val="24"/>
          <w:lang w:eastAsia="en-US"/>
        </w:rPr>
        <w:t xml:space="preserve"> Белоярского района «Управление муниципальным имуществом», утвержденной постановлением администрации Белоярского района </w:t>
      </w:r>
      <w:r>
        <w:rPr>
          <w:sz w:val="24"/>
          <w:szCs w:val="24"/>
        </w:rPr>
        <w:t>от 31 октября 2018 года № 1053 «Об утверждении муниципальной программы Белоярского района «Управление муниципальным имуществом»</w:t>
      </w:r>
      <w:r>
        <w:rPr>
          <w:rFonts w:hint="default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 - муниципальная программа).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Порядок устанавливает условия и порядок предоставления субсидии из бюджета Белоярского района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муниципальным унитарным предприятиям </w:t>
      </w:r>
      <w:r>
        <w:rPr>
          <w:rFonts w:hint="default" w:ascii="Times New Roman" w:hAnsi="Times New Roman" w:cs="Times New Roman"/>
          <w:sz w:val="24"/>
          <w:szCs w:val="24"/>
        </w:rPr>
        <w:t>в целях финансового обеспечения затрат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>в связи с организацией оказания коммунальных услуг</w:t>
      </w:r>
      <w:r>
        <w:rPr>
          <w:rFonts w:hint="default" w:ascii="Times New Roman" w:hAnsi="Times New Roman" w:cs="Times New Roman"/>
          <w:sz w:val="24"/>
          <w:szCs w:val="24"/>
        </w:rPr>
        <w:t>, порядок возврата субсидии в случае нарушения условий, целей и порядка предоставления субсидии и ответственность за их нарушение.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Par38"/>
      <w:bookmarkEnd w:id="0"/>
      <w:r>
        <w:rPr>
          <w:rFonts w:hint="default" w:ascii="Times New Roman" w:hAnsi="Times New Roman" w:cs="Times New Roman"/>
          <w:sz w:val="24"/>
          <w:szCs w:val="24"/>
        </w:rPr>
        <w:t>2. Целью предоставления субсидии из бюджета Белоярского района является финансовое обеспечение затрат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 унитарного предприятия Белоярского района</w:t>
      </w:r>
      <w:r>
        <w:rPr>
          <w:rFonts w:hint="default" w:ascii="Times New Roman" w:hAnsi="Times New Roman" w:cs="Times New Roman"/>
          <w:sz w:val="24"/>
          <w:szCs w:val="24"/>
        </w:rPr>
        <w:t xml:space="preserve">, связанных с </w:t>
      </w:r>
      <w:r>
        <w:rPr>
          <w:rFonts w:hint="default"/>
          <w:sz w:val="24"/>
          <w:szCs w:val="24"/>
          <w:lang w:val="ru-RU"/>
        </w:rPr>
        <w:t>приобретением ими имущества в связи с организацией оказания коммунальных услуг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мероприятием, предусмотренным муниципальной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consultantplus://offline/ref=D1540CB1CBE5F665AD4E1394BE93806097D4B817DAF262C3283B0B5B91A84E1305C25E3AE30015FBC4FE435092D4A147262108D9BEFE9E3166DFA9B1iCHBL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программой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Белоярского района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Управление муниципальным имуществом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 xml:space="preserve">, утвержденной постановлением администрации Белоярского района от 31 октября 2018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1053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 xml:space="preserve">Об утверждении муниципальной программы Белоярского района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Управление муниципальным имуществом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Предоставление субсидии осуществляется Комитетом муниципальной собственности администрации Белоярского района (далее - Комитет), являющимся главным распорядителем бюджетных средств, в пределах лимитов бюджетных обязательств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годов и бюджетных ассигнований, предусмотренных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consultantplus://offline/ref=92A25EBEEB53D1174EEEEE381CF0063143C8923C6E44CE93A8945A915D09B0F17216977F92B07B35483A4E3FF9DCE4DC33F1VEE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решением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Думы Белоярского района от 7 декабря 2022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84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 бюджете Белоярского района на 2023 год и плановый период 2024 и 2025 годов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Категорией Получателей субсидии являются муниципальные унитарные предприятия Белоярского района,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оказывающие коммунальные услуги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- Получатели субсидии).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0" w:leftChars="0" w:firstLine="60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. При формировании проекта решения о бюджете Белоярского района (проекта внесения изменений в бюджет Белоярского района), сведения о субсидиях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Интернет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 xml:space="preserve"> (в разделе единого портала)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 позднее 15-го рабочего дня, следующего за днем принятия решения о бюджете (решения о внесении изменений в решение о бюджете)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. Размер предоставляемой субсидии на указанные цели определяется Комитетом в пределах бюджетных ассигнований, предусмотренных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consultantplus://offline/ref=92A25EBEEB53D1174EEEEE381CF0063143C8923C6E44CE93A8945A915D09B0F17216977F92B07B35483A4E3FF9DCE4DC33F1VEE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решением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Думы Белоярского района от 7 декабря 2022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84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 бюджете Белоярского района на 2023 год и плановый период 2024 и 2025 годов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, и лимитов бюджетных обязательств, утвержденных Комитету на цели, указанные в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\l Par38 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пункте 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Порядка, и составляет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 xml:space="preserve"> 000 000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восемь</w:t>
      </w:r>
      <w:r>
        <w:rPr>
          <w:rFonts w:hint="default" w:ascii="Times New Roman" w:hAnsi="Times New Roman" w:cs="Times New Roman"/>
          <w:sz w:val="24"/>
          <w:szCs w:val="24"/>
        </w:rPr>
        <w:t xml:space="preserve"> миллион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ов</w:t>
      </w:r>
      <w:r>
        <w:rPr>
          <w:rFonts w:hint="default" w:ascii="Times New Roman" w:hAnsi="Times New Roman" w:cs="Times New Roman"/>
          <w:sz w:val="24"/>
          <w:szCs w:val="24"/>
        </w:rPr>
        <w:t>) рублей.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. Результатом предоставления субсидии является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приобретение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 постановка на баланс </w:t>
      </w: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муниципального унитарного предприятия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имущества для оказания коммунальных услуг</w:t>
      </w:r>
      <w:r>
        <w:rPr>
          <w:rFonts w:hint="default" w:ascii="Times New Roman" w:hAnsi="Times New Roman" w:cs="Times New Roman"/>
          <w:sz w:val="24"/>
          <w:szCs w:val="24"/>
        </w:rPr>
        <w:t>. Значения показателей достижения результата устанавливаются в соглашении о предоставлении субсидии.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" w:name="Par43"/>
      <w:bookmarkEnd w:id="1"/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 В целях получения субсидии Получатель субсидии представляет в Комитет следующие документы: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заявление на получение субсидии с указанием суммы и цели ее использования;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копии учредительных документов, заверенные лицом, имеющим право действовать от имени Получателя субсидии без доверенности;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копия свидетельства о государственной регистрации Получателя субсидии;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обоснование необходимости оказания финансовой поддержки, а также планируемый результат в случае ее оказания;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согласие на осуществление Комитетом и органами муниципального финансового контроля проверок соблюдения условий, целей и порядка предоставления субсидий;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6) декларация соответствия требованиям, установленным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\l Par50 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пунктом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Порядка, согласно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\l Par79 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приложению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к настоящему Порядку.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" w:name="Par50"/>
      <w:bookmarkEnd w:id="2"/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 Получатели субсидии на первое число месяца, предшествующего месяцу, в котором планируется заключение соглашения о предоставлении субсидии, должны соответствовать следующим требованиям: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\l Par38 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пункте 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настоящего Порядка.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 xml:space="preserve">. Документы (копии документов), предусмотренные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consultantplus://offline/ref=D52A2408A802E7A8B1E776A939FDA48B845DD1FEE67943AA61F5DEB120933D3D9408383FEA8B57026EECCB5D5C4B46662776F22A5A71B0E4E8676C13rDhAN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пункте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Порядка, представляются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Комитет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адресу: 628162, Ханты-Мансийский автономный округ - Югра, г. Белоярский, ул. Центральная, дом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 xml:space="preserve">. Регистрация заявления о заключении договора на предоставление субсидии осуществляется в течение 1 рабочего дня. Проверку представленных претендентом документов, обоснованность и законность заключения договора осуществляет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Комитет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целях проведения проверки претендента на соответствие требованиям, установленным пунктом 9 настоящего Порядка, Комитет запрашивает выписку из Единого государственного реестра юридических лиц; сведения о получении / неполучении Получателем субсидии средств бюджета Белоярского района на основании иных муниципальных правовых актов на цели, указанные в пункте 2 настоящего Порядка, в отделе по учету и контролю за расходованием финансовых средств администрации Белоярского района.</w:t>
      </w:r>
    </w:p>
    <w:p>
      <w:pPr>
        <w:spacing w:before="20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Проверка документов, представленных претендентом, проверка претендента на соответствие требованиям, установленным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consultantplus://offline/ref=D52A2408A802E7A8B1E776A939FDA48B845DD1FEE67943AA61F5DEB120933D3D9408383FEA8B57026EECCB5D504B46662776F22A5A71B0E4E8676C13rDhAN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пунктом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настоящего Порядка, проводится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Комитетом</w:t>
      </w:r>
      <w:r>
        <w:rPr>
          <w:rFonts w:hint="default" w:ascii="Times New Roman" w:hAnsi="Times New Roman" w:cs="Times New Roman"/>
          <w:sz w:val="24"/>
          <w:szCs w:val="24"/>
        </w:rPr>
        <w:t xml:space="preserve"> в срок не более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 с даты регистрации заявления.</w:t>
      </w:r>
    </w:p>
    <w:p>
      <w:pPr>
        <w:spacing w:before="20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 результатам проведенной проверки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Комитет</w:t>
      </w:r>
      <w:r>
        <w:rPr>
          <w:rFonts w:hint="default" w:ascii="Times New Roman" w:hAnsi="Times New Roman" w:cs="Times New Roman"/>
          <w:sz w:val="24"/>
          <w:szCs w:val="24"/>
        </w:rPr>
        <w:t xml:space="preserve"> осуществляет подготовку проекта договора о предоставлении субсидии или готовит мотивированный отказ в заключении договора. Договор, дополнительное соглашение к договору, в том числе дополнительное соглашение о расторжении договора (при необходимости) заключается в соответствии с типовой формой, установленной Комитетом по финансам и налоговой политике администрации Белоярского района для соответствующего вида субсидии. Договор заключается на соответствующий финансовый год. </w:t>
      </w:r>
    </w:p>
    <w:p>
      <w:pPr>
        <w:spacing w:before="20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Срок подготовки проекта договора или мотивированного отказа в заключении договора составляет не более 5 дней с момента окончания проверки. В течение 3 дней после подготовки проекта договора или мотивированного отказа в заключении договора Отдел направляет в адрес получателя субсидии договор о предоставлении субсидии или мотивированный отказ в предоставлении субсидии</w:t>
      </w:r>
    </w:p>
    <w:p>
      <w:pPr>
        <w:spacing w:before="20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Основаниями для отказа в предоставлении субсидии являются: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непредставление (предоставление не в полном объеме) документов, указанных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\l Par43 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пункте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н</w:t>
      </w:r>
      <w:r>
        <w:rPr>
          <w:rFonts w:hint="default" w:ascii="Times New Roman" w:hAnsi="Times New Roman" w:cs="Times New Roman"/>
          <w:sz w:val="24"/>
          <w:szCs w:val="24"/>
        </w:rPr>
        <w:t>астоящего Порядка;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несоответствие представленных Получателем субсидии документов требованиям, определенным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\l Par50 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пунктом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Порядка;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установление факта </w:t>
      </w:r>
      <w:r>
        <w:rPr>
          <w:rFonts w:hint="default" w:ascii="Times New Roman" w:hAnsi="Times New Roman" w:cs="Times New Roman"/>
          <w:sz w:val="24"/>
          <w:szCs w:val="24"/>
        </w:rPr>
        <w:t>недостоверност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представленной Получателем субсидии информации.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договоре </w:t>
      </w:r>
      <w:r>
        <w:rPr>
          <w:rFonts w:hint="default" w:ascii="Times New Roman" w:hAnsi="Times New Roman" w:cs="Times New Roman"/>
          <w:sz w:val="24"/>
          <w:szCs w:val="24"/>
        </w:rPr>
        <w:t>предусматриваются следующие положения: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цели, условия, размер, сроки предоставления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субсидии</w:t>
      </w:r>
      <w:r>
        <w:rPr>
          <w:rFonts w:hint="default" w:ascii="Times New Roman" w:hAnsi="Times New Roman" w:cs="Times New Roman"/>
          <w:sz w:val="24"/>
          <w:szCs w:val="24"/>
        </w:rPr>
        <w:t xml:space="preserve">, порядок ее возврата в случае нарушения условий, установленных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договоро</w:t>
      </w:r>
      <w:r>
        <w:rPr>
          <w:rFonts w:hint="default" w:ascii="Times New Roman" w:hAnsi="Times New Roman" w:cs="Times New Roman"/>
          <w:sz w:val="24"/>
          <w:szCs w:val="24"/>
        </w:rPr>
        <w:t>м, показатели результативности;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порядок, сроки и формы представления отчетности, подтверждающей выполнение условий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договора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порядок перечисления субсидии;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право Комитета и органов муниципального финансового контроля Белоярского района в течение срока действия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договора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проводить проверки соблюдения условий, целей и порядка предоставления субсидии;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- согласи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 xml:space="preserve">олучателя субсидии на осуществление в отношении их проверки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Комитетом</w:t>
      </w:r>
      <w:r>
        <w:rPr>
          <w:rFonts w:hint="default" w:ascii="Times New Roman" w:hAnsi="Times New Roman" w:cs="Times New Roman"/>
          <w:sz w:val="24"/>
          <w:szCs w:val="24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consultantplus://offline/ref=CC6B6C536AF33AB9D016B5BC48E1B9B4CA518312F66D10C56CDE4C6DFAD1F606EB2C75A918F36F068AB20ED6CFD812479DF7FA415CF2J3B5O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статьями 268.1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consultantplus://offline/ref=CC6B6C536AF33AB9D016B5BC48E1B9B4CA518312F66D10C56CDE4C6DFAD1F606EB2C75A918F169068AB20ED6CFD812479DF7FA415CF2J3B5O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269.2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Бюджетного кодекса Российской Федерации, и на включение таких положений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договор;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ответственность за несоблюдение условий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договора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как получателем бюджетных средств по согласованию с финансовым органом муниципального образования Белоярский район решения о наличии потребности в указанных средствах;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о запрете приобретения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 порядке и сроках возврата субсидий (остатков субсидий) в бюджет Белоярского района, в случае образования не использованного в отчетном финансовом году остатка субсидии на финансовое обеспечение затрат и отсутствия решения главного распорядителя как получателя бюджетных средств, принятого по согласованию с финансовым органом муниципального образования Белоярский район, о наличии потребности в указанных средствах.</w:t>
      </w:r>
    </w:p>
    <w:p>
      <w:pPr>
        <w:numPr>
          <w:ilvl w:val="0"/>
          <w:numId w:val="1"/>
        </w:num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еречислени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субсидии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осуществляется </w:t>
      </w:r>
      <w:r>
        <w:rPr>
          <w:rFonts w:hint="default" w:ascii="Times New Roman" w:hAnsi="Times New Roman" w:cs="Times New Roman"/>
          <w:sz w:val="24"/>
          <w:szCs w:val="24"/>
        </w:rPr>
        <w:t>на расчетные или корреспондентские счета, открытые получател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>м субсиди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в учреждениях Центрального банка Российской Федерации или кредитных организациях,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0 дней после подписания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договора</w:t>
      </w:r>
      <w:r>
        <w:rPr>
          <w:rFonts w:hint="default" w:ascii="Times New Roman" w:hAnsi="Times New Roman" w:cs="Times New Roman"/>
          <w:sz w:val="24"/>
          <w:szCs w:val="24"/>
        </w:rPr>
        <w:t>. Конкретные реквизиты счета указываются Получателем субсидии в заявлении о предоставлении субсидии.</w:t>
      </w:r>
    </w:p>
    <w:p>
      <w:pPr>
        <w:numPr>
          <w:ilvl w:val="0"/>
          <w:numId w:val="1"/>
        </w:num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онтрол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sz w:val="24"/>
          <w:szCs w:val="24"/>
        </w:rPr>
        <w:t xml:space="preserve"> (мониторинг) за соблюдением условий и порядка предоставления субсидий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осуществляет Комитет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орган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sz w:val="24"/>
          <w:szCs w:val="24"/>
        </w:rPr>
        <w:t xml:space="preserve"> муниципального финансового контроля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пределах полномочий, предусмотренных действующим законодательством Российской Федерации, Ханты-Мансийского автономного округа - Югры, муниципальными правовыми актами Белоярского района. </w:t>
      </w:r>
    </w:p>
    <w:p>
      <w:pPr>
        <w:numPr>
          <w:ilvl w:val="0"/>
          <w:numId w:val="0"/>
        </w:numPr>
        <w:spacing w:before="160"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Проверки в соответствии со статьями 268.1 и 269.2 Бюджетного кодекса РФ осуществляют органы муниципального финансового контроля.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Комитет</w:t>
      </w:r>
      <w:r>
        <w:rPr>
          <w:rFonts w:hint="default" w:ascii="Times New Roman" w:hAnsi="Times New Roman" w:cs="Times New Roman"/>
          <w:sz w:val="24"/>
          <w:szCs w:val="24"/>
        </w:rPr>
        <w:t xml:space="preserve"> и органы муниципального финансового контроля Белоярского района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(договором),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. В случае выявления при проверке фактов неисполнения или ненадлежащего исполнения Получателем субсидии обязательств (условий)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договору</w:t>
      </w:r>
      <w:r>
        <w:rPr>
          <w:rFonts w:hint="default" w:ascii="Times New Roman" w:hAnsi="Times New Roman" w:cs="Times New Roman"/>
          <w:sz w:val="24"/>
          <w:szCs w:val="24"/>
        </w:rPr>
        <w:t xml:space="preserve">, а также в случае недостижения показателей результативности, установленных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договоре</w:t>
      </w:r>
      <w:r>
        <w:rPr>
          <w:rFonts w:hint="default" w:ascii="Times New Roman" w:hAnsi="Times New Roman" w:cs="Times New Roman"/>
          <w:sz w:val="24"/>
          <w:szCs w:val="24"/>
        </w:rPr>
        <w:t xml:space="preserve"> о предоставлении субсидии, Комитет в течение пяти рабочих дней принимает решение о возврате субсидии и направляет в адрес Получателя субсидии требование о возврате субсидии.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. При нарушении Получателем субсидии условий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порядка, установленных при предоставлении субсидии, Получатель субсидии обязан вернуть сумму полученной субсидии в течение 10 дней с момента получения требования.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 В случае неисполнения Получателем субсидии требования Комитета о возврате субсидии, денежные средства подлежат взысканию в судебном порядке в соответствии с действующим законодательством Российской Федерации.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  <w:bookmarkStart w:id="3" w:name="Par79"/>
      <w:bookmarkEnd w:id="3"/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риложение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Порядку предоставления субсидии из бюджета Белоярского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района муниципальным унитарным предприятиям Белоярского</w:t>
      </w:r>
    </w:p>
    <w:p>
      <w:pPr>
        <w:spacing w:beforeLines="0" w:afterLines="0"/>
        <w:jc w:val="right"/>
        <w:rPr>
          <w:rFonts w:hint="default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района на финансовое обеспечение </w:t>
      </w:r>
      <w:r>
        <w:rPr>
          <w:sz w:val="24"/>
          <w:szCs w:val="24"/>
          <w:lang w:val="ru-RU"/>
        </w:rPr>
        <w:t>затрат</w:t>
      </w:r>
      <w:r>
        <w:rPr>
          <w:rFonts w:hint="default"/>
          <w:sz w:val="24"/>
          <w:szCs w:val="24"/>
          <w:lang w:val="ru-RU"/>
        </w:rPr>
        <w:t xml:space="preserve"> в связи с 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организацией оказания коммунальных услуг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 _____________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Настоящим _______________ (наименование муниципального унитарного предприятия, претендующего на получение субсидии, место нахождения, почтовый адрес), в лице _______________ (ФИО, должность руководителя муниципального унитарного предприятия), действующего на основании ______________, декларирует о соответствии требованиям, установленным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Par50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пунктом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 xml:space="preserve"> Порядка предоставления субсидии из бюджета Белоярского района муниципальным унитарным предприятиям Белоярского района на финансовое обеспечение </w:t>
      </w:r>
      <w:r>
        <w:rPr>
          <w:sz w:val="24"/>
          <w:szCs w:val="24"/>
          <w:lang w:val="ru-RU"/>
        </w:rPr>
        <w:t>затрат</w:t>
      </w:r>
      <w:r>
        <w:rPr>
          <w:rFonts w:hint="default"/>
          <w:sz w:val="24"/>
          <w:szCs w:val="24"/>
          <w:lang w:val="ru-RU"/>
        </w:rPr>
        <w:t xml:space="preserve"> в связи с организацией оказания коммунальных услуг</w:t>
      </w:r>
      <w:r>
        <w:rPr>
          <w:rFonts w:hint="default" w:ascii="Times New Roman" w:hAnsi="Times New Roman" w:cs="Times New Roman"/>
          <w:sz w:val="24"/>
          <w:szCs w:val="24"/>
        </w:rPr>
        <w:t>, утвержденного постановлением администрации Белоярского района от ___________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_______, а именно: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не получает средства из бюджета Белоярского района,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в целях финансового обеспечения затрат </w:t>
      </w:r>
      <w:r>
        <w:rPr>
          <w:rFonts w:hint="default"/>
          <w:sz w:val="24"/>
          <w:szCs w:val="24"/>
          <w:lang w:val="ru-RU"/>
        </w:rPr>
        <w:t>в связи с организацией оказания коммунальных услуг.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6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Руководитель муниципального</w:t>
      </w:r>
    </w:p>
    <w:p>
      <w:pPr>
        <w:pStyle w:val="16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унитарного предприятия          ____________ ______________________________</w:t>
      </w:r>
    </w:p>
    <w:p>
      <w:pPr>
        <w:pStyle w:val="16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(подпись)      (расшифровка подписи)</w:t>
      </w:r>
    </w:p>
    <w:p>
      <w:pPr>
        <w:pStyle w:val="16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М.П.</w:t>
      </w:r>
    </w:p>
    <w:sectPr>
      <w:headerReference r:id="rId3" w:type="default"/>
      <w:footerReference r:id="rId4" w:type="default"/>
      <w:pgSz w:w="11907" w:h="16840"/>
      <w:pgMar w:top="1134" w:right="850" w:bottom="1134" w:left="1701" w:header="0" w:footer="0" w:gutter="0"/>
      <w:pgNumType w:start="0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text" w:hAnchor="margin" w:xAlign="center" w:y="1"/>
      <w:rPr>
        <w:rStyle w:val="7"/>
      </w:rPr>
    </w:pP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908C46"/>
    <w:multiLevelType w:val="singleLevel"/>
    <w:tmpl w:val="1D908C46"/>
    <w:lvl w:ilvl="0" w:tentative="0">
      <w:start w:val="1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44D"/>
    <w:rsid w:val="00006A90"/>
    <w:rsid w:val="00011966"/>
    <w:rsid w:val="000176D4"/>
    <w:rsid w:val="00020ECC"/>
    <w:rsid w:val="000403FF"/>
    <w:rsid w:val="00044466"/>
    <w:rsid w:val="00044572"/>
    <w:rsid w:val="00046213"/>
    <w:rsid w:val="00052A62"/>
    <w:rsid w:val="0006112B"/>
    <w:rsid w:val="00063BF7"/>
    <w:rsid w:val="000731AF"/>
    <w:rsid w:val="0007472D"/>
    <w:rsid w:val="00085075"/>
    <w:rsid w:val="00091421"/>
    <w:rsid w:val="000A083E"/>
    <w:rsid w:val="000A0B83"/>
    <w:rsid w:val="000A0D8A"/>
    <w:rsid w:val="000A138F"/>
    <w:rsid w:val="000A368A"/>
    <w:rsid w:val="000A52D5"/>
    <w:rsid w:val="000A5E02"/>
    <w:rsid w:val="000A624A"/>
    <w:rsid w:val="000B3E7F"/>
    <w:rsid w:val="000C0F7A"/>
    <w:rsid w:val="000C7D22"/>
    <w:rsid w:val="000D34F3"/>
    <w:rsid w:val="000D675C"/>
    <w:rsid w:val="000F0484"/>
    <w:rsid w:val="000F4490"/>
    <w:rsid w:val="000F467B"/>
    <w:rsid w:val="000F6463"/>
    <w:rsid w:val="00103C09"/>
    <w:rsid w:val="00117B19"/>
    <w:rsid w:val="00117C80"/>
    <w:rsid w:val="001262BA"/>
    <w:rsid w:val="00135EAA"/>
    <w:rsid w:val="001501FE"/>
    <w:rsid w:val="00150765"/>
    <w:rsid w:val="001522A9"/>
    <w:rsid w:val="0016052D"/>
    <w:rsid w:val="0017315D"/>
    <w:rsid w:val="0017345C"/>
    <w:rsid w:val="00181396"/>
    <w:rsid w:val="00185706"/>
    <w:rsid w:val="00187A63"/>
    <w:rsid w:val="001A372B"/>
    <w:rsid w:val="001A4918"/>
    <w:rsid w:val="001B0F96"/>
    <w:rsid w:val="001B18F9"/>
    <w:rsid w:val="001C27CC"/>
    <w:rsid w:val="001D5480"/>
    <w:rsid w:val="001D6689"/>
    <w:rsid w:val="001E50F4"/>
    <w:rsid w:val="001F20C4"/>
    <w:rsid w:val="001F4C89"/>
    <w:rsid w:val="00207A97"/>
    <w:rsid w:val="00210429"/>
    <w:rsid w:val="00211F0E"/>
    <w:rsid w:val="0021702A"/>
    <w:rsid w:val="00230951"/>
    <w:rsid w:val="002374EA"/>
    <w:rsid w:val="00261EC7"/>
    <w:rsid w:val="002656C3"/>
    <w:rsid w:val="00271A94"/>
    <w:rsid w:val="00273A2F"/>
    <w:rsid w:val="00274A18"/>
    <w:rsid w:val="00290ACE"/>
    <w:rsid w:val="00295DA3"/>
    <w:rsid w:val="002C247F"/>
    <w:rsid w:val="002C4012"/>
    <w:rsid w:val="002D2665"/>
    <w:rsid w:val="002D38A4"/>
    <w:rsid w:val="002E130E"/>
    <w:rsid w:val="002E4201"/>
    <w:rsid w:val="002E70ED"/>
    <w:rsid w:val="002F2EFF"/>
    <w:rsid w:val="002F36E1"/>
    <w:rsid w:val="002F6C75"/>
    <w:rsid w:val="003201A1"/>
    <w:rsid w:val="00322896"/>
    <w:rsid w:val="0032610F"/>
    <w:rsid w:val="00341C24"/>
    <w:rsid w:val="0035464F"/>
    <w:rsid w:val="00356DC2"/>
    <w:rsid w:val="00361C95"/>
    <w:rsid w:val="00365845"/>
    <w:rsid w:val="00370437"/>
    <w:rsid w:val="00371C10"/>
    <w:rsid w:val="003739EB"/>
    <w:rsid w:val="00391C0F"/>
    <w:rsid w:val="003C0B8F"/>
    <w:rsid w:val="003C3471"/>
    <w:rsid w:val="003C3E3B"/>
    <w:rsid w:val="003D1D07"/>
    <w:rsid w:val="003D2635"/>
    <w:rsid w:val="003E35C4"/>
    <w:rsid w:val="003F12E1"/>
    <w:rsid w:val="004006B1"/>
    <w:rsid w:val="0040386F"/>
    <w:rsid w:val="00407701"/>
    <w:rsid w:val="00412640"/>
    <w:rsid w:val="00417ABD"/>
    <w:rsid w:val="00420327"/>
    <w:rsid w:val="00470964"/>
    <w:rsid w:val="00471EDD"/>
    <w:rsid w:val="00472728"/>
    <w:rsid w:val="00472EF1"/>
    <w:rsid w:val="00476753"/>
    <w:rsid w:val="00477A0A"/>
    <w:rsid w:val="0048509A"/>
    <w:rsid w:val="00485474"/>
    <w:rsid w:val="00491D51"/>
    <w:rsid w:val="00496A7A"/>
    <w:rsid w:val="004A358B"/>
    <w:rsid w:val="004A706A"/>
    <w:rsid w:val="004C0950"/>
    <w:rsid w:val="004C1CC4"/>
    <w:rsid w:val="004C26C4"/>
    <w:rsid w:val="004D17CD"/>
    <w:rsid w:val="004D5A06"/>
    <w:rsid w:val="004D739B"/>
    <w:rsid w:val="004E7E1E"/>
    <w:rsid w:val="004F503B"/>
    <w:rsid w:val="00501F06"/>
    <w:rsid w:val="005023BB"/>
    <w:rsid w:val="005113A0"/>
    <w:rsid w:val="00511A55"/>
    <w:rsid w:val="0051412A"/>
    <w:rsid w:val="00521CF3"/>
    <w:rsid w:val="00530066"/>
    <w:rsid w:val="00530449"/>
    <w:rsid w:val="00531600"/>
    <w:rsid w:val="0054003D"/>
    <w:rsid w:val="005433E0"/>
    <w:rsid w:val="00551A52"/>
    <w:rsid w:val="00571079"/>
    <w:rsid w:val="005870E3"/>
    <w:rsid w:val="005918CF"/>
    <w:rsid w:val="00593912"/>
    <w:rsid w:val="0059686E"/>
    <w:rsid w:val="005A15BB"/>
    <w:rsid w:val="005C05A8"/>
    <w:rsid w:val="005C5112"/>
    <w:rsid w:val="005C5BF1"/>
    <w:rsid w:val="005D4475"/>
    <w:rsid w:val="005D7D99"/>
    <w:rsid w:val="005E5872"/>
    <w:rsid w:val="005F0867"/>
    <w:rsid w:val="005F3B86"/>
    <w:rsid w:val="00614324"/>
    <w:rsid w:val="00616203"/>
    <w:rsid w:val="00621E90"/>
    <w:rsid w:val="00622791"/>
    <w:rsid w:val="00624CA3"/>
    <w:rsid w:val="00624D56"/>
    <w:rsid w:val="006278F8"/>
    <w:rsid w:val="00634B2F"/>
    <w:rsid w:val="006368C5"/>
    <w:rsid w:val="00646B39"/>
    <w:rsid w:val="00654FA9"/>
    <w:rsid w:val="006552A0"/>
    <w:rsid w:val="00655757"/>
    <w:rsid w:val="00663DC0"/>
    <w:rsid w:val="00672B26"/>
    <w:rsid w:val="00676B7F"/>
    <w:rsid w:val="00683C2D"/>
    <w:rsid w:val="00683ED6"/>
    <w:rsid w:val="00691564"/>
    <w:rsid w:val="006919D9"/>
    <w:rsid w:val="006951FC"/>
    <w:rsid w:val="006960D1"/>
    <w:rsid w:val="006A737F"/>
    <w:rsid w:val="006B3BD6"/>
    <w:rsid w:val="006C082A"/>
    <w:rsid w:val="006D3E88"/>
    <w:rsid w:val="006D4E5C"/>
    <w:rsid w:val="006D523E"/>
    <w:rsid w:val="006E338B"/>
    <w:rsid w:val="006F3D2A"/>
    <w:rsid w:val="006F41AB"/>
    <w:rsid w:val="0070569B"/>
    <w:rsid w:val="0070689B"/>
    <w:rsid w:val="00712078"/>
    <w:rsid w:val="00724651"/>
    <w:rsid w:val="00724AB0"/>
    <w:rsid w:val="00744940"/>
    <w:rsid w:val="00757005"/>
    <w:rsid w:val="0077219C"/>
    <w:rsid w:val="00780236"/>
    <w:rsid w:val="00790EF8"/>
    <w:rsid w:val="00796840"/>
    <w:rsid w:val="007A2BE2"/>
    <w:rsid w:val="007A645E"/>
    <w:rsid w:val="007C5293"/>
    <w:rsid w:val="007C7603"/>
    <w:rsid w:val="007E35C9"/>
    <w:rsid w:val="007E50AD"/>
    <w:rsid w:val="007F3365"/>
    <w:rsid w:val="007F3851"/>
    <w:rsid w:val="007F4F78"/>
    <w:rsid w:val="00806AAF"/>
    <w:rsid w:val="008101EA"/>
    <w:rsid w:val="008108B6"/>
    <w:rsid w:val="00811533"/>
    <w:rsid w:val="008217DC"/>
    <w:rsid w:val="008221FC"/>
    <w:rsid w:val="008430DB"/>
    <w:rsid w:val="00844DF4"/>
    <w:rsid w:val="00850282"/>
    <w:rsid w:val="00860AE4"/>
    <w:rsid w:val="0086227A"/>
    <w:rsid w:val="00863823"/>
    <w:rsid w:val="00885993"/>
    <w:rsid w:val="008B0282"/>
    <w:rsid w:val="008E6F58"/>
    <w:rsid w:val="00907C77"/>
    <w:rsid w:val="00910183"/>
    <w:rsid w:val="00917DA8"/>
    <w:rsid w:val="00943524"/>
    <w:rsid w:val="0095106C"/>
    <w:rsid w:val="009542CE"/>
    <w:rsid w:val="00967C0A"/>
    <w:rsid w:val="00974E69"/>
    <w:rsid w:val="00980908"/>
    <w:rsid w:val="00990D43"/>
    <w:rsid w:val="009D1BA1"/>
    <w:rsid w:val="009D35FD"/>
    <w:rsid w:val="009D743F"/>
    <w:rsid w:val="009F116B"/>
    <w:rsid w:val="009F4DDE"/>
    <w:rsid w:val="009F60EA"/>
    <w:rsid w:val="00A00A5C"/>
    <w:rsid w:val="00A030AC"/>
    <w:rsid w:val="00A05AAB"/>
    <w:rsid w:val="00A06A63"/>
    <w:rsid w:val="00A10D7D"/>
    <w:rsid w:val="00A114D7"/>
    <w:rsid w:val="00A2630A"/>
    <w:rsid w:val="00A26D58"/>
    <w:rsid w:val="00A30395"/>
    <w:rsid w:val="00A3779D"/>
    <w:rsid w:val="00A6075B"/>
    <w:rsid w:val="00A6369A"/>
    <w:rsid w:val="00A6652A"/>
    <w:rsid w:val="00A676EA"/>
    <w:rsid w:val="00A70FCF"/>
    <w:rsid w:val="00A71783"/>
    <w:rsid w:val="00A72A34"/>
    <w:rsid w:val="00A75AEA"/>
    <w:rsid w:val="00A80E57"/>
    <w:rsid w:val="00AA05F8"/>
    <w:rsid w:val="00AA0FE5"/>
    <w:rsid w:val="00AA2096"/>
    <w:rsid w:val="00AC2E02"/>
    <w:rsid w:val="00AD0577"/>
    <w:rsid w:val="00AD6F7D"/>
    <w:rsid w:val="00AE04F3"/>
    <w:rsid w:val="00AE082A"/>
    <w:rsid w:val="00AE08CF"/>
    <w:rsid w:val="00B2327F"/>
    <w:rsid w:val="00B3026B"/>
    <w:rsid w:val="00B40F61"/>
    <w:rsid w:val="00B51E83"/>
    <w:rsid w:val="00B56248"/>
    <w:rsid w:val="00B61961"/>
    <w:rsid w:val="00B63B78"/>
    <w:rsid w:val="00B802DA"/>
    <w:rsid w:val="00BA115E"/>
    <w:rsid w:val="00BA29DB"/>
    <w:rsid w:val="00BA394E"/>
    <w:rsid w:val="00BA581B"/>
    <w:rsid w:val="00BB435E"/>
    <w:rsid w:val="00BC5EF5"/>
    <w:rsid w:val="00BD4645"/>
    <w:rsid w:val="00BE027E"/>
    <w:rsid w:val="00BE2088"/>
    <w:rsid w:val="00BF1FBD"/>
    <w:rsid w:val="00BF67D9"/>
    <w:rsid w:val="00C01D96"/>
    <w:rsid w:val="00C04E3B"/>
    <w:rsid w:val="00C06D7D"/>
    <w:rsid w:val="00C07809"/>
    <w:rsid w:val="00C23E4D"/>
    <w:rsid w:val="00C36BC3"/>
    <w:rsid w:val="00C452E6"/>
    <w:rsid w:val="00C56679"/>
    <w:rsid w:val="00C60D6A"/>
    <w:rsid w:val="00C62413"/>
    <w:rsid w:val="00C64997"/>
    <w:rsid w:val="00C664BD"/>
    <w:rsid w:val="00C8359C"/>
    <w:rsid w:val="00C872A8"/>
    <w:rsid w:val="00C91946"/>
    <w:rsid w:val="00CA04EE"/>
    <w:rsid w:val="00CA55E7"/>
    <w:rsid w:val="00CB250F"/>
    <w:rsid w:val="00CC0588"/>
    <w:rsid w:val="00CC16F6"/>
    <w:rsid w:val="00CC45F1"/>
    <w:rsid w:val="00CD224E"/>
    <w:rsid w:val="00CD5C03"/>
    <w:rsid w:val="00CD68AE"/>
    <w:rsid w:val="00CE0CC5"/>
    <w:rsid w:val="00CE6474"/>
    <w:rsid w:val="00CE6FA8"/>
    <w:rsid w:val="00CE738B"/>
    <w:rsid w:val="00CE7EC6"/>
    <w:rsid w:val="00CF15AF"/>
    <w:rsid w:val="00CF19EF"/>
    <w:rsid w:val="00CF7C1A"/>
    <w:rsid w:val="00D133F5"/>
    <w:rsid w:val="00D1499C"/>
    <w:rsid w:val="00D26826"/>
    <w:rsid w:val="00D42827"/>
    <w:rsid w:val="00D46C7B"/>
    <w:rsid w:val="00D55F82"/>
    <w:rsid w:val="00D64004"/>
    <w:rsid w:val="00D90481"/>
    <w:rsid w:val="00D9140A"/>
    <w:rsid w:val="00D9287C"/>
    <w:rsid w:val="00D976AD"/>
    <w:rsid w:val="00DA10BC"/>
    <w:rsid w:val="00DA3CD8"/>
    <w:rsid w:val="00DA508E"/>
    <w:rsid w:val="00DB01C0"/>
    <w:rsid w:val="00DB7DDE"/>
    <w:rsid w:val="00DD0DE1"/>
    <w:rsid w:val="00DD42CB"/>
    <w:rsid w:val="00DE5BA3"/>
    <w:rsid w:val="00DF7D4D"/>
    <w:rsid w:val="00DF7ED8"/>
    <w:rsid w:val="00E02BD1"/>
    <w:rsid w:val="00E10C2A"/>
    <w:rsid w:val="00E137F4"/>
    <w:rsid w:val="00E2315F"/>
    <w:rsid w:val="00E23AC8"/>
    <w:rsid w:val="00E27EE1"/>
    <w:rsid w:val="00E30F34"/>
    <w:rsid w:val="00E4130E"/>
    <w:rsid w:val="00E462AE"/>
    <w:rsid w:val="00E56833"/>
    <w:rsid w:val="00E56BAE"/>
    <w:rsid w:val="00E67598"/>
    <w:rsid w:val="00E81EE0"/>
    <w:rsid w:val="00E841A0"/>
    <w:rsid w:val="00E84910"/>
    <w:rsid w:val="00E84E1C"/>
    <w:rsid w:val="00E92C92"/>
    <w:rsid w:val="00E97555"/>
    <w:rsid w:val="00EA6B46"/>
    <w:rsid w:val="00EC1A0C"/>
    <w:rsid w:val="00EC3ED6"/>
    <w:rsid w:val="00ED37DF"/>
    <w:rsid w:val="00ED4F36"/>
    <w:rsid w:val="00EE6293"/>
    <w:rsid w:val="00EE6482"/>
    <w:rsid w:val="00F00CC8"/>
    <w:rsid w:val="00F26CE2"/>
    <w:rsid w:val="00F41FFB"/>
    <w:rsid w:val="00F4503B"/>
    <w:rsid w:val="00F617B2"/>
    <w:rsid w:val="00F62039"/>
    <w:rsid w:val="00F70A6F"/>
    <w:rsid w:val="00F73AFD"/>
    <w:rsid w:val="00F86D04"/>
    <w:rsid w:val="00F92358"/>
    <w:rsid w:val="00F978B2"/>
    <w:rsid w:val="00FA74EE"/>
    <w:rsid w:val="00FE079D"/>
    <w:rsid w:val="00FE3C13"/>
    <w:rsid w:val="00FF2557"/>
    <w:rsid w:val="1B3400D0"/>
    <w:rsid w:val="374A3AF5"/>
    <w:rsid w:val="3D882AA1"/>
    <w:rsid w:val="3DF27E3F"/>
    <w:rsid w:val="44FB2824"/>
    <w:rsid w:val="4750517F"/>
    <w:rsid w:val="604B0848"/>
    <w:rsid w:val="65CD4401"/>
    <w:rsid w:val="75EA2E7B"/>
    <w:rsid w:val="7C187AB5"/>
    <w:rsid w:val="7F465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  <w:lang w:eastAsia="ru-RU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4"/>
      <w:lang w:eastAsia="ru-RU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lang w:eastAsia="ru-RU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5"/>
    <w:uiPriority w:val="0"/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2"/>
    <w:uiPriority w:val="0"/>
    <w:pPr>
      <w:jc w:val="center"/>
    </w:pPr>
    <w:rPr>
      <w:sz w:val="24"/>
      <w:lang w:eastAsia="ru-RU"/>
    </w:rPr>
  </w:style>
  <w:style w:type="paragraph" w:styleId="10">
    <w:name w:val="header"/>
    <w:basedOn w:val="1"/>
    <w:uiPriority w:val="0"/>
    <w:pPr>
      <w:tabs>
        <w:tab w:val="center" w:pos="4536"/>
        <w:tab w:val="right" w:pos="9072"/>
      </w:tabs>
      <w:jc w:val="both"/>
    </w:pPr>
    <w:rPr>
      <w:sz w:val="24"/>
      <w:lang w:eastAsia="ru-RU"/>
    </w:rPr>
  </w:style>
  <w:style w:type="paragraph" w:styleId="11">
    <w:name w:val="footer"/>
    <w:basedOn w:val="1"/>
    <w:uiPriority w:val="0"/>
    <w:pPr>
      <w:tabs>
        <w:tab w:val="center" w:pos="4536"/>
        <w:tab w:val="right" w:pos="9072"/>
      </w:tabs>
      <w:jc w:val="both"/>
    </w:pPr>
    <w:rPr>
      <w:sz w:val="24"/>
      <w:lang w:eastAsia="ru-RU"/>
    </w:rPr>
  </w:style>
  <w:style w:type="character" w:customStyle="1" w:styleId="12">
    <w:name w:val=" Знак Знак"/>
    <w:basedOn w:val="5"/>
    <w:link w:val="9"/>
    <w:uiPriority w:val="0"/>
    <w:rPr>
      <w:sz w:val="24"/>
    </w:rPr>
  </w:style>
  <w:style w:type="paragraph" w:customStyle="1" w:styleId="13">
    <w:name w:val="ConsPlusTitle"/>
    <w:uiPriority w:val="0"/>
    <w:pPr>
      <w:widowControl w:val="0"/>
      <w:autoSpaceDE w:val="0"/>
      <w:autoSpaceDN w:val="0"/>
    </w:pPr>
    <w:rPr>
      <w:b/>
      <w:sz w:val="24"/>
      <w:lang w:val="ru-RU" w:eastAsia="ru-RU" w:bidi="ar-SA"/>
    </w:rPr>
  </w:style>
  <w:style w:type="paragraph" w:customStyle="1" w:styleId="14">
    <w:name w:val="ConsPlusNormal"/>
    <w:uiPriority w:val="0"/>
    <w:pPr>
      <w:widowControl w:val="0"/>
      <w:autoSpaceDE w:val="0"/>
      <w:autoSpaceDN w:val="0"/>
    </w:pPr>
    <w:rPr>
      <w:sz w:val="24"/>
      <w:lang w:val="ru-RU" w:eastAsia="ru-RU" w:bidi="ar-SA"/>
    </w:rPr>
  </w:style>
  <w:style w:type="paragraph" w:customStyle="1" w:styleId="15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customStyle="1" w:styleId="16">
    <w:name w:val="       ConsPlusNonforma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КОМИТЕТ ПО ЗЕМЕЛЬНЫМ ОТНОШЕНИЯМ</Company>
  <Pages>1</Pages>
  <Words>1721</Words>
  <Characters>9812</Characters>
  <Lines>81</Lines>
  <Paragraphs>23</Paragraphs>
  <TotalTime>0</TotalTime>
  <ScaleCrop>false</ScaleCrop>
  <LinksUpToDate>false</LinksUpToDate>
  <CharactersWithSpaces>11510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ДОКУМЕНТ</cp:category>
  <dcterms:created xsi:type="dcterms:W3CDTF">2020-02-26T09:19:00Z</dcterms:created>
  <dc:creator>ГАРАЕВ</dc:creator>
  <cp:lastModifiedBy>YagodkaYV</cp:lastModifiedBy>
  <cp:lastPrinted>2020-01-31T10:02:00Z</cp:lastPrinted>
  <dcterms:modified xsi:type="dcterms:W3CDTF">2023-04-18T06:39:22Z</dcterms:modified>
  <dc:subject>ненормативный документ</dc:subject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A13C571F1EEF4719A8861C5666723934</vt:lpwstr>
  </property>
</Properties>
</file>